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07E0" w14:textId="1399C067" w:rsidR="00E17759" w:rsidRPr="00E17759" w:rsidRDefault="00712420" w:rsidP="00EF63D3">
      <w:pPr>
        <w:pStyle w:val="Title"/>
        <w:spacing w:before="0" w:after="0"/>
        <w:rPr>
          <w:sz w:val="32"/>
          <w:szCs w:val="32"/>
        </w:rPr>
      </w:pPr>
      <w:r w:rsidRPr="00E17759">
        <w:rPr>
          <w:rStyle w:val="BookTitle"/>
          <w:bCs w:val="0"/>
          <w:smallCaps w:val="0"/>
          <w:spacing w:val="0"/>
          <w:sz w:val="32"/>
          <w:szCs w:val="32"/>
        </w:rPr>
        <w:t>Hazard Communication i</w:t>
      </w:r>
      <w:r w:rsidR="0079196E" w:rsidRPr="00E17759">
        <w:rPr>
          <w:rStyle w:val="BookTitle"/>
          <w:bCs w:val="0"/>
          <w:smallCaps w:val="0"/>
          <w:spacing w:val="0"/>
          <w:sz w:val="32"/>
          <w:szCs w:val="32"/>
        </w:rPr>
        <w:t xml:space="preserve">n </w:t>
      </w:r>
      <w:r w:rsidR="002726C7" w:rsidRPr="00E17759">
        <w:rPr>
          <w:rStyle w:val="BookTitle"/>
          <w:bCs w:val="0"/>
          <w:smallCaps w:val="0"/>
          <w:spacing w:val="0"/>
          <w:sz w:val="32"/>
          <w:szCs w:val="32"/>
        </w:rPr>
        <w:t>Shared</w:t>
      </w:r>
      <w:r w:rsidRPr="00E17759">
        <w:rPr>
          <w:rStyle w:val="BookTitle"/>
          <w:bCs w:val="0"/>
          <w:smallCaps w:val="0"/>
          <w:spacing w:val="0"/>
          <w:sz w:val="32"/>
          <w:szCs w:val="32"/>
        </w:rPr>
        <w:t xml:space="preserve"> </w:t>
      </w:r>
      <w:r w:rsidR="002726C7" w:rsidRPr="00E17759">
        <w:rPr>
          <w:rStyle w:val="BookTitle"/>
          <w:bCs w:val="0"/>
          <w:smallCaps w:val="0"/>
          <w:spacing w:val="0"/>
          <w:sz w:val="32"/>
          <w:szCs w:val="32"/>
        </w:rPr>
        <w:t>Laboratory Spaces</w:t>
      </w:r>
    </w:p>
    <w:p w14:paraId="41733BC9" w14:textId="26ED51C2" w:rsidR="00ED5378" w:rsidRPr="00E17759" w:rsidRDefault="00146EF8" w:rsidP="002E477D">
      <w:pPr>
        <w:pStyle w:val="Heading1"/>
        <w:jc w:val="left"/>
        <w:rPr>
          <w:sz w:val="24"/>
          <w:szCs w:val="24"/>
        </w:rPr>
      </w:pPr>
      <w:r w:rsidRPr="00E17759">
        <w:rPr>
          <w:rStyle w:val="BookTitle"/>
          <w:bCs w:val="0"/>
          <w:smallCaps w:val="0"/>
          <w:spacing w:val="0"/>
          <w:sz w:val="24"/>
          <w:szCs w:val="24"/>
        </w:rPr>
        <w:t>Introduction</w:t>
      </w:r>
    </w:p>
    <w:p w14:paraId="7CC95F2A" w14:textId="6945EC88" w:rsidR="00FF35B5" w:rsidRDefault="002726C7" w:rsidP="00EF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759">
        <w:rPr>
          <w:rFonts w:eastAsia="Times New Roman" w:cs="Times New Roman"/>
          <w:sz w:val="24"/>
          <w:szCs w:val="24"/>
        </w:rPr>
        <w:t xml:space="preserve">Modern research supports </w:t>
      </w:r>
      <w:r w:rsidR="00C56308" w:rsidRPr="00E17759">
        <w:rPr>
          <w:rFonts w:eastAsia="Times New Roman" w:cs="Times New Roman"/>
          <w:sz w:val="24"/>
          <w:szCs w:val="24"/>
        </w:rPr>
        <w:t xml:space="preserve">the </w:t>
      </w:r>
      <w:r w:rsidRPr="00E17759">
        <w:rPr>
          <w:rFonts w:eastAsia="Times New Roman" w:cs="Times New Roman"/>
          <w:sz w:val="24"/>
          <w:szCs w:val="24"/>
        </w:rPr>
        <w:t xml:space="preserve">efficient use of resources by sharing laboratory space and equipment. </w:t>
      </w:r>
      <w:r w:rsidR="002B214B" w:rsidRPr="00E17759">
        <w:rPr>
          <w:rFonts w:eastAsia="Times New Roman" w:cs="Times New Roman"/>
          <w:sz w:val="24"/>
          <w:szCs w:val="24"/>
        </w:rPr>
        <w:t>The e</w:t>
      </w:r>
      <w:r w:rsidRPr="00E17759">
        <w:rPr>
          <w:rFonts w:eastAsia="Times New Roman" w:cs="Times New Roman"/>
          <w:sz w:val="24"/>
          <w:szCs w:val="24"/>
        </w:rPr>
        <w:t>volution of the “open lab” concept helps researchers share lab space, equipment, bench space</w:t>
      </w:r>
      <w:r w:rsidR="00C56308" w:rsidRPr="00E17759">
        <w:rPr>
          <w:rFonts w:eastAsia="Times New Roman" w:cs="Times New Roman"/>
          <w:sz w:val="24"/>
          <w:szCs w:val="24"/>
        </w:rPr>
        <w:t>,</w:t>
      </w:r>
      <w:r w:rsidRPr="00E17759">
        <w:rPr>
          <w:rFonts w:eastAsia="Times New Roman" w:cs="Times New Roman"/>
          <w:sz w:val="24"/>
          <w:szCs w:val="24"/>
        </w:rPr>
        <w:t xml:space="preserve"> and support staff. It is often a challenge to address safety and compliance issues in shared spaces. </w:t>
      </w:r>
      <w:r w:rsidR="0059295C" w:rsidRPr="00E17759">
        <w:rPr>
          <w:rFonts w:eastAsia="Times New Roman" w:cs="Times New Roman"/>
          <w:sz w:val="24"/>
          <w:szCs w:val="24"/>
        </w:rPr>
        <w:t>By default</w:t>
      </w:r>
      <w:r w:rsidR="001A047F" w:rsidRPr="00E17759">
        <w:rPr>
          <w:rFonts w:eastAsia="Times New Roman" w:cs="Times New Roman"/>
          <w:sz w:val="24"/>
          <w:szCs w:val="24"/>
        </w:rPr>
        <w:t>,</w:t>
      </w:r>
      <w:r w:rsidR="00A54193" w:rsidRPr="00E17759">
        <w:rPr>
          <w:rFonts w:eastAsia="Times New Roman" w:cs="Times New Roman"/>
          <w:sz w:val="24"/>
          <w:szCs w:val="24"/>
        </w:rPr>
        <w:t xml:space="preserve"> the </w:t>
      </w:r>
      <w:r w:rsidR="0059295C" w:rsidRPr="00E17759">
        <w:rPr>
          <w:rFonts w:eastAsia="Times New Roman" w:cs="Times New Roman"/>
          <w:sz w:val="24"/>
          <w:szCs w:val="24"/>
        </w:rPr>
        <w:t>D</w:t>
      </w:r>
      <w:r w:rsidR="00A54193" w:rsidRPr="00E17759">
        <w:rPr>
          <w:rFonts w:eastAsia="Times New Roman" w:cs="Times New Roman"/>
          <w:sz w:val="24"/>
          <w:szCs w:val="24"/>
        </w:rPr>
        <w:t xml:space="preserve">epartment </w:t>
      </w:r>
      <w:r w:rsidR="0059295C" w:rsidRPr="00E17759">
        <w:rPr>
          <w:rFonts w:eastAsia="Times New Roman" w:cs="Times New Roman"/>
          <w:sz w:val="24"/>
          <w:szCs w:val="24"/>
        </w:rPr>
        <w:t>C</w:t>
      </w:r>
      <w:r w:rsidR="00A54193" w:rsidRPr="00E17759">
        <w:rPr>
          <w:rFonts w:eastAsia="Times New Roman" w:cs="Times New Roman"/>
          <w:sz w:val="24"/>
          <w:szCs w:val="24"/>
        </w:rPr>
        <w:t xml:space="preserve">hair is responsible for the safe operation of their department’s labs. A faculty member can be assigned the responsibility and authority for safety and regulatory compliance in that lab. </w:t>
      </w:r>
      <w:r w:rsidRPr="00E17759">
        <w:rPr>
          <w:rFonts w:eastAsia="Times New Roman" w:cs="Times New Roman"/>
          <w:sz w:val="24"/>
          <w:szCs w:val="24"/>
        </w:rPr>
        <w:t xml:space="preserve">OEHS recommends </w:t>
      </w:r>
      <w:r w:rsidR="00297E84" w:rsidRPr="00E17759">
        <w:rPr>
          <w:rFonts w:eastAsia="Times New Roman" w:cs="Times New Roman"/>
          <w:sz w:val="24"/>
          <w:szCs w:val="24"/>
        </w:rPr>
        <w:t xml:space="preserve">that </w:t>
      </w:r>
      <w:r w:rsidR="00571FA6" w:rsidRPr="00E17759">
        <w:rPr>
          <w:rFonts w:eastAsia="Times New Roman" w:cs="Times New Roman"/>
          <w:sz w:val="24"/>
          <w:szCs w:val="24"/>
        </w:rPr>
        <w:t>faculty members</w:t>
      </w:r>
      <w:r w:rsidR="001A047F" w:rsidRPr="00E17759">
        <w:rPr>
          <w:rFonts w:eastAsia="Times New Roman" w:cs="Times New Roman"/>
          <w:sz w:val="24"/>
          <w:szCs w:val="24"/>
        </w:rPr>
        <w:t xml:space="preserve"> designate a trained individual or group </w:t>
      </w:r>
      <w:r w:rsidR="00297E84" w:rsidRPr="00E17759">
        <w:rPr>
          <w:rFonts w:eastAsia="Times New Roman" w:cs="Times New Roman"/>
          <w:sz w:val="24"/>
          <w:szCs w:val="24"/>
        </w:rPr>
        <w:t xml:space="preserve">to </w:t>
      </w:r>
      <w:r w:rsidR="00AC3A1F" w:rsidRPr="00E17759">
        <w:rPr>
          <w:rFonts w:eastAsia="Times New Roman" w:cs="Times New Roman"/>
          <w:sz w:val="24"/>
          <w:szCs w:val="24"/>
        </w:rPr>
        <w:t xml:space="preserve">help </w:t>
      </w:r>
      <w:r w:rsidR="00297E84" w:rsidRPr="00E17759">
        <w:rPr>
          <w:rFonts w:eastAsia="Times New Roman" w:cs="Times New Roman"/>
          <w:sz w:val="24"/>
          <w:szCs w:val="24"/>
        </w:rPr>
        <w:t>coordinate the</w:t>
      </w:r>
      <w:r w:rsidRPr="00E17759">
        <w:rPr>
          <w:rFonts w:eastAsia="Times New Roman" w:cs="Times New Roman"/>
          <w:sz w:val="24"/>
          <w:szCs w:val="24"/>
        </w:rPr>
        <w:t xml:space="preserve"> manag</w:t>
      </w:r>
      <w:r w:rsidR="00297E84" w:rsidRPr="00E17759">
        <w:rPr>
          <w:rFonts w:eastAsia="Times New Roman" w:cs="Times New Roman"/>
          <w:sz w:val="24"/>
          <w:szCs w:val="24"/>
        </w:rPr>
        <w:t>ement of</w:t>
      </w:r>
      <w:r w:rsidRPr="00E17759">
        <w:rPr>
          <w:rFonts w:eastAsia="Times New Roman" w:cs="Times New Roman"/>
          <w:sz w:val="24"/>
          <w:szCs w:val="24"/>
        </w:rPr>
        <w:t xml:space="preserve"> </w:t>
      </w:r>
      <w:r w:rsidR="00297E84" w:rsidRPr="00E17759">
        <w:rPr>
          <w:rFonts w:eastAsia="Times New Roman" w:cs="Times New Roman"/>
          <w:sz w:val="24"/>
          <w:szCs w:val="24"/>
        </w:rPr>
        <w:t xml:space="preserve">specific </w:t>
      </w:r>
      <w:r w:rsidRPr="00E17759">
        <w:rPr>
          <w:rFonts w:eastAsia="Times New Roman" w:cs="Times New Roman"/>
          <w:sz w:val="24"/>
          <w:szCs w:val="24"/>
        </w:rPr>
        <w:t>hazard</w:t>
      </w:r>
      <w:r w:rsidR="00297E84" w:rsidRPr="00E17759">
        <w:rPr>
          <w:rFonts w:eastAsia="Times New Roman" w:cs="Times New Roman"/>
          <w:sz w:val="24"/>
          <w:szCs w:val="24"/>
        </w:rPr>
        <w:t>s being</w:t>
      </w:r>
      <w:r w:rsidRPr="00E17759">
        <w:rPr>
          <w:rFonts w:eastAsia="Times New Roman" w:cs="Times New Roman"/>
          <w:sz w:val="24"/>
          <w:szCs w:val="24"/>
        </w:rPr>
        <w:t xml:space="preserve"> use</w:t>
      </w:r>
      <w:r w:rsidR="00297E84" w:rsidRPr="00E17759">
        <w:rPr>
          <w:rFonts w:eastAsia="Times New Roman" w:cs="Times New Roman"/>
          <w:sz w:val="24"/>
          <w:szCs w:val="24"/>
        </w:rPr>
        <w:t>d</w:t>
      </w:r>
      <w:r w:rsidRPr="00E17759">
        <w:rPr>
          <w:rFonts w:eastAsia="Times New Roman" w:cs="Times New Roman"/>
          <w:sz w:val="24"/>
          <w:szCs w:val="24"/>
        </w:rPr>
        <w:t xml:space="preserve"> in each shared laboratory.</w:t>
      </w:r>
      <w:r w:rsidR="00AC3A1F" w:rsidRPr="00E17759">
        <w:rPr>
          <w:rFonts w:eastAsia="Times New Roman" w:cs="Times New Roman"/>
          <w:sz w:val="24"/>
          <w:szCs w:val="24"/>
        </w:rPr>
        <w:t xml:space="preserve"> The following common principles should be implemented in all shared laboratory spaces in order to facilitate clear communication and improved safety awareness.</w:t>
      </w:r>
      <w:r w:rsidR="00121B21" w:rsidRPr="00E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54C398" w14:textId="77777777" w:rsidR="00ED5378" w:rsidRPr="00E17759" w:rsidRDefault="002726C7" w:rsidP="002E477D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E17759">
        <w:rPr>
          <w:rStyle w:val="BookTitle"/>
          <w:sz w:val="24"/>
          <w:szCs w:val="24"/>
        </w:rPr>
        <w:t>Common Principles</w:t>
      </w:r>
    </w:p>
    <w:p w14:paraId="52E08971" w14:textId="6B989D5A" w:rsidR="00121B21" w:rsidRPr="00E17759" w:rsidRDefault="00571FA6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E</w:t>
      </w:r>
      <w:r w:rsidR="00121B21" w:rsidRPr="00E17759">
        <w:rPr>
          <w:rFonts w:eastAsia="Times New Roman" w:cs="Times New Roman"/>
          <w:bCs/>
          <w:sz w:val="24"/>
          <w:szCs w:val="24"/>
        </w:rPr>
        <w:t xml:space="preserve">mergency contact information </w:t>
      </w:r>
      <w:r w:rsidRPr="00E17759">
        <w:rPr>
          <w:rFonts w:eastAsia="Times New Roman" w:cs="Times New Roman"/>
          <w:bCs/>
          <w:sz w:val="24"/>
          <w:szCs w:val="24"/>
        </w:rPr>
        <w:t xml:space="preserve">for responsible PI must be provided </w:t>
      </w:r>
      <w:r w:rsidR="00375796" w:rsidRPr="00E17759">
        <w:rPr>
          <w:rFonts w:eastAsia="Times New Roman" w:cs="Times New Roman"/>
          <w:bCs/>
          <w:sz w:val="24"/>
          <w:szCs w:val="24"/>
        </w:rPr>
        <w:t>at each entry point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0B058B1F" w14:textId="2BD01BDB" w:rsidR="00121B21" w:rsidRPr="00E17759" w:rsidRDefault="00A54193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Inform OEHS of responsible</w:t>
      </w:r>
      <w:r w:rsidR="00375796" w:rsidRPr="00E17759">
        <w:rPr>
          <w:rFonts w:eastAsia="Times New Roman" w:cs="Times New Roman"/>
          <w:bCs/>
          <w:sz w:val="24"/>
          <w:szCs w:val="24"/>
        </w:rPr>
        <w:t xml:space="preserve"> PI</w:t>
      </w:r>
      <w:r w:rsidRPr="00E17759">
        <w:rPr>
          <w:rFonts w:eastAsia="Times New Roman" w:cs="Times New Roman"/>
          <w:bCs/>
          <w:sz w:val="24"/>
          <w:szCs w:val="24"/>
        </w:rPr>
        <w:t xml:space="preserve"> for shared space</w:t>
      </w:r>
      <w:r w:rsidR="001A047F" w:rsidRPr="00E17759">
        <w:rPr>
          <w:rFonts w:eastAsia="Times New Roman" w:cs="Times New Roman"/>
          <w:bCs/>
          <w:sz w:val="24"/>
          <w:szCs w:val="24"/>
        </w:rPr>
        <w:t>(s)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6EB6DA48" w14:textId="58D984FF" w:rsidR="002726C7" w:rsidRPr="00E17759" w:rsidRDefault="00357B16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Access only provided to authorized use</w:t>
      </w:r>
      <w:r w:rsidR="00375796" w:rsidRPr="00E17759">
        <w:rPr>
          <w:rFonts w:eastAsia="Times New Roman" w:cs="Times New Roman"/>
          <w:bCs/>
          <w:sz w:val="24"/>
          <w:szCs w:val="24"/>
        </w:rPr>
        <w:t>r</w:t>
      </w:r>
      <w:r w:rsidRPr="00E17759">
        <w:rPr>
          <w:rFonts w:eastAsia="Times New Roman" w:cs="Times New Roman"/>
          <w:bCs/>
          <w:sz w:val="24"/>
          <w:szCs w:val="24"/>
        </w:rPr>
        <w:t>s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77E0FAEF" w14:textId="77777777" w:rsidR="002726C7" w:rsidRPr="00E17759" w:rsidRDefault="002726C7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cs="Times New Roman"/>
          <w:sz w:val="24"/>
          <w:szCs w:val="24"/>
        </w:rPr>
        <w:t>Hazard communication</w:t>
      </w:r>
      <w:r w:rsidR="00FB345E" w:rsidRPr="00E17759">
        <w:rPr>
          <w:rFonts w:cs="Times New Roman"/>
          <w:sz w:val="24"/>
          <w:szCs w:val="24"/>
        </w:rPr>
        <w:t>:</w:t>
      </w:r>
    </w:p>
    <w:p w14:paraId="0D07898E" w14:textId="6D1F7A02" w:rsidR="00D0391A" w:rsidRPr="00E17759" w:rsidRDefault="00FB345E" w:rsidP="00EF63D3">
      <w:pPr>
        <w:pStyle w:val="ListParagraph"/>
        <w:numPr>
          <w:ilvl w:val="1"/>
          <w:numId w:val="37"/>
        </w:numPr>
        <w:tabs>
          <w:tab w:val="left" w:pos="900"/>
          <w:tab w:val="left" w:pos="1260"/>
        </w:tabs>
        <w:spacing w:after="0" w:line="240" w:lineRule="auto"/>
        <w:ind w:left="360" w:hanging="18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i</w:t>
      </w:r>
      <w:r w:rsidR="00D0391A" w:rsidRPr="00E17759">
        <w:rPr>
          <w:rFonts w:eastAsia="Times New Roman" w:cs="Times New Roman"/>
          <w:bCs/>
          <w:sz w:val="24"/>
          <w:szCs w:val="24"/>
        </w:rPr>
        <w:t xml:space="preserve">nform </w:t>
      </w:r>
      <w:r w:rsidR="00571FA6" w:rsidRPr="00E17759">
        <w:rPr>
          <w:rFonts w:eastAsia="Times New Roman" w:cs="Times New Roman"/>
          <w:bCs/>
          <w:sz w:val="24"/>
          <w:szCs w:val="24"/>
        </w:rPr>
        <w:t xml:space="preserve">all </w:t>
      </w:r>
      <w:r w:rsidR="00D0391A" w:rsidRPr="00E17759">
        <w:rPr>
          <w:rFonts w:eastAsia="Times New Roman" w:cs="Times New Roman"/>
          <w:bCs/>
          <w:sz w:val="24"/>
          <w:szCs w:val="24"/>
        </w:rPr>
        <w:t xml:space="preserve">research groups of the hazards </w:t>
      </w:r>
      <w:r w:rsidR="00357B16" w:rsidRPr="00E17759">
        <w:rPr>
          <w:rFonts w:eastAsia="Times New Roman" w:cs="Times New Roman"/>
          <w:bCs/>
          <w:sz w:val="24"/>
          <w:szCs w:val="24"/>
        </w:rPr>
        <w:t>present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7534C142" w14:textId="41301842" w:rsidR="00D0391A" w:rsidRPr="00E17759" w:rsidRDefault="00FB345E" w:rsidP="00EF63D3">
      <w:pPr>
        <w:pStyle w:val="ListParagraph"/>
        <w:numPr>
          <w:ilvl w:val="1"/>
          <w:numId w:val="37"/>
        </w:numPr>
        <w:tabs>
          <w:tab w:val="left" w:pos="900"/>
          <w:tab w:val="left" w:pos="1260"/>
        </w:tabs>
        <w:spacing w:after="0" w:line="240" w:lineRule="auto"/>
        <w:ind w:left="360" w:hanging="180"/>
        <w:rPr>
          <w:rFonts w:eastAsia="Times New Roman" w:cs="Times New Roman"/>
          <w:bCs/>
          <w:sz w:val="24"/>
          <w:szCs w:val="24"/>
        </w:rPr>
      </w:pPr>
      <w:r w:rsidRPr="00E17759">
        <w:rPr>
          <w:rFonts w:cs="Times New Roman"/>
          <w:sz w:val="24"/>
          <w:szCs w:val="24"/>
        </w:rPr>
        <w:t>e</w:t>
      </w:r>
      <w:r w:rsidR="00D0391A" w:rsidRPr="00E17759">
        <w:rPr>
          <w:rFonts w:cs="Times New Roman"/>
          <w:sz w:val="24"/>
          <w:szCs w:val="24"/>
        </w:rPr>
        <w:t>stablish clearly-defined work areas</w:t>
      </w:r>
      <w:r w:rsidR="00375796" w:rsidRPr="00E17759">
        <w:rPr>
          <w:rFonts w:cs="Times New Roman"/>
          <w:sz w:val="24"/>
          <w:szCs w:val="24"/>
        </w:rPr>
        <w:t xml:space="preserve"> or rooms for specific hazard types</w:t>
      </w:r>
      <w:r w:rsidR="001977AD">
        <w:rPr>
          <w:rFonts w:cs="Times New Roman"/>
          <w:sz w:val="24"/>
          <w:szCs w:val="24"/>
        </w:rPr>
        <w:t>.</w:t>
      </w:r>
    </w:p>
    <w:p w14:paraId="03E6F56B" w14:textId="179CB2EE" w:rsidR="00D0391A" w:rsidRPr="00E17759" w:rsidRDefault="00FB345E" w:rsidP="00EF63D3">
      <w:pPr>
        <w:pStyle w:val="ListParagraph"/>
        <w:numPr>
          <w:ilvl w:val="1"/>
          <w:numId w:val="37"/>
        </w:numPr>
        <w:tabs>
          <w:tab w:val="left" w:pos="900"/>
          <w:tab w:val="left" w:pos="1260"/>
        </w:tabs>
        <w:spacing w:after="0" w:line="240" w:lineRule="auto"/>
        <w:ind w:left="360" w:hanging="18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l</w:t>
      </w:r>
      <w:r w:rsidR="00D0391A" w:rsidRPr="00E17759">
        <w:rPr>
          <w:rFonts w:eastAsia="Times New Roman" w:cs="Times New Roman"/>
          <w:bCs/>
          <w:sz w:val="24"/>
          <w:szCs w:val="24"/>
        </w:rPr>
        <w:t xml:space="preserve">abel </w:t>
      </w:r>
      <w:r w:rsidR="00571FA6" w:rsidRPr="00E17759">
        <w:rPr>
          <w:rFonts w:eastAsia="Times New Roman" w:cs="Times New Roman"/>
          <w:bCs/>
          <w:sz w:val="24"/>
          <w:szCs w:val="24"/>
        </w:rPr>
        <w:t xml:space="preserve">entryway and </w:t>
      </w:r>
      <w:r w:rsidR="00D0391A" w:rsidRPr="00E17759">
        <w:rPr>
          <w:rFonts w:eastAsia="Times New Roman" w:cs="Times New Roman"/>
          <w:bCs/>
          <w:sz w:val="24"/>
          <w:szCs w:val="24"/>
        </w:rPr>
        <w:t>equipment with appropriate hazard warnings</w:t>
      </w:r>
      <w:r w:rsidR="00357B16" w:rsidRPr="00E17759">
        <w:rPr>
          <w:rFonts w:eastAsia="Times New Roman" w:cs="Times New Roman"/>
          <w:bCs/>
          <w:sz w:val="24"/>
          <w:szCs w:val="24"/>
        </w:rPr>
        <w:t>, especia</w:t>
      </w:r>
      <w:r w:rsidR="00375796" w:rsidRPr="00E17759">
        <w:rPr>
          <w:rFonts w:eastAsia="Times New Roman" w:cs="Times New Roman"/>
          <w:bCs/>
          <w:sz w:val="24"/>
          <w:szCs w:val="24"/>
        </w:rPr>
        <w:t>l</w:t>
      </w:r>
      <w:r w:rsidR="00357B16" w:rsidRPr="00E17759">
        <w:rPr>
          <w:rFonts w:eastAsia="Times New Roman" w:cs="Times New Roman"/>
          <w:bCs/>
          <w:sz w:val="24"/>
          <w:szCs w:val="24"/>
        </w:rPr>
        <w:t>l</w:t>
      </w:r>
      <w:r w:rsidR="00375796" w:rsidRPr="00E17759">
        <w:rPr>
          <w:rFonts w:eastAsia="Times New Roman" w:cs="Times New Roman"/>
          <w:bCs/>
          <w:sz w:val="24"/>
          <w:szCs w:val="24"/>
        </w:rPr>
        <w:t>y</w:t>
      </w:r>
      <w:r w:rsidR="00357B16" w:rsidRPr="00E17759">
        <w:rPr>
          <w:rFonts w:eastAsia="Times New Roman" w:cs="Times New Roman"/>
          <w:bCs/>
          <w:sz w:val="24"/>
          <w:szCs w:val="24"/>
        </w:rPr>
        <w:t xml:space="preserve"> when </w:t>
      </w:r>
      <w:r w:rsidR="00C56308" w:rsidRPr="00E17759">
        <w:rPr>
          <w:rFonts w:eastAsia="Times New Roman" w:cs="Times New Roman"/>
          <w:bCs/>
          <w:sz w:val="24"/>
          <w:szCs w:val="24"/>
        </w:rPr>
        <w:t xml:space="preserve">the </w:t>
      </w:r>
      <w:r w:rsidR="00357B16" w:rsidRPr="00E17759">
        <w:rPr>
          <w:rFonts w:eastAsia="Times New Roman" w:cs="Times New Roman"/>
          <w:bCs/>
          <w:sz w:val="24"/>
          <w:szCs w:val="24"/>
        </w:rPr>
        <w:t>hazard is in use</w:t>
      </w:r>
      <w:r w:rsidR="00D57EC6" w:rsidRPr="00E17759">
        <w:rPr>
          <w:rFonts w:eastAsia="Times New Roman" w:cs="Times New Roman"/>
          <w:bCs/>
          <w:sz w:val="24"/>
          <w:szCs w:val="24"/>
        </w:rPr>
        <w:t>.</w:t>
      </w:r>
    </w:p>
    <w:p w14:paraId="4E61C7D6" w14:textId="5BADEBF0" w:rsidR="00357B16" w:rsidRPr="00E17759" w:rsidRDefault="00357B16" w:rsidP="00EF63D3">
      <w:pPr>
        <w:pStyle w:val="ListParagraph"/>
        <w:numPr>
          <w:ilvl w:val="1"/>
          <w:numId w:val="37"/>
        </w:numPr>
        <w:tabs>
          <w:tab w:val="left" w:pos="900"/>
          <w:tab w:val="left" w:pos="1260"/>
        </w:tabs>
        <w:spacing w:after="0" w:line="240" w:lineRule="auto"/>
        <w:ind w:left="360" w:hanging="180"/>
        <w:rPr>
          <w:rFonts w:eastAsia="Times New Roman" w:cs="Times New Roman"/>
          <w:bCs/>
          <w:sz w:val="24"/>
          <w:szCs w:val="24"/>
        </w:rPr>
      </w:pPr>
      <w:r w:rsidRPr="00E17759">
        <w:rPr>
          <w:rFonts w:cs="Times New Roman"/>
          <w:sz w:val="24"/>
          <w:szCs w:val="24"/>
        </w:rPr>
        <w:t>SDS for high hazard chemicals should be stored in the shared space</w:t>
      </w:r>
      <w:r w:rsidR="00D57EC6" w:rsidRPr="00E17759">
        <w:rPr>
          <w:rFonts w:cs="Times New Roman"/>
          <w:sz w:val="24"/>
          <w:szCs w:val="24"/>
        </w:rPr>
        <w:t>.</w:t>
      </w:r>
    </w:p>
    <w:p w14:paraId="183C3EE7" w14:textId="14BEA540" w:rsidR="002726C7" w:rsidRPr="00E17759" w:rsidRDefault="002726C7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cs="Times New Roman"/>
          <w:sz w:val="24"/>
          <w:szCs w:val="24"/>
        </w:rPr>
        <w:t xml:space="preserve">When </w:t>
      </w:r>
      <w:r w:rsidR="00571FA6" w:rsidRPr="00E17759">
        <w:rPr>
          <w:rFonts w:cs="Times New Roman"/>
          <w:sz w:val="24"/>
          <w:szCs w:val="24"/>
        </w:rPr>
        <w:t xml:space="preserve">using </w:t>
      </w:r>
      <w:r w:rsidR="001977AD">
        <w:rPr>
          <w:rFonts w:cs="Times New Roman"/>
          <w:sz w:val="24"/>
          <w:szCs w:val="24"/>
        </w:rPr>
        <w:t xml:space="preserve">a </w:t>
      </w:r>
      <w:r w:rsidRPr="00E17759">
        <w:rPr>
          <w:rFonts w:cs="Times New Roman"/>
          <w:sz w:val="24"/>
          <w:szCs w:val="24"/>
        </w:rPr>
        <w:t>high hazard</w:t>
      </w:r>
      <w:r w:rsidR="001977AD">
        <w:rPr>
          <w:rFonts w:cs="Times New Roman"/>
          <w:sz w:val="24"/>
          <w:szCs w:val="24"/>
        </w:rPr>
        <w:t xml:space="preserve"> chemical</w:t>
      </w:r>
      <w:r w:rsidRPr="00E17759">
        <w:rPr>
          <w:rFonts w:cs="Times New Roman"/>
          <w:sz w:val="24"/>
          <w:szCs w:val="24"/>
        </w:rPr>
        <w:t>, maintain a continuous line of sight until returned to storage</w:t>
      </w:r>
      <w:r w:rsidR="001977AD">
        <w:rPr>
          <w:rFonts w:cs="Times New Roman"/>
          <w:sz w:val="24"/>
          <w:szCs w:val="24"/>
        </w:rPr>
        <w:t>.</w:t>
      </w:r>
    </w:p>
    <w:p w14:paraId="5A45D572" w14:textId="656953BF" w:rsidR="002726C7" w:rsidRPr="00E17759" w:rsidRDefault="001977AD" w:rsidP="00EF63D3">
      <w:pPr>
        <w:pStyle w:val="ListParagraph"/>
        <w:numPr>
          <w:ilvl w:val="0"/>
          <w:numId w:val="37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Keep </w:t>
      </w:r>
      <w:hyperlink r:id="rId11" w:history="1">
        <w:r w:rsidRPr="00E17759">
          <w:rPr>
            <w:rStyle w:val="Hyperlink"/>
            <w:rFonts w:eastAsia="Times New Roman" w:cs="Times New Roman"/>
            <w:bCs/>
            <w:sz w:val="24"/>
            <w:szCs w:val="24"/>
          </w:rPr>
          <w:t>hazardous</w:t>
        </w:r>
        <w:r w:rsidR="00D0391A" w:rsidRPr="00E17759">
          <w:rPr>
            <w:rStyle w:val="Hyperlink"/>
            <w:rFonts w:eastAsia="Times New Roman" w:cs="Times New Roman"/>
            <w:bCs/>
            <w:sz w:val="24"/>
            <w:szCs w:val="24"/>
          </w:rPr>
          <w:t xml:space="preserve"> waste</w:t>
        </w:r>
      </w:hyperlink>
      <w:r w:rsidR="0059295C" w:rsidRPr="00E17759">
        <w:rPr>
          <w:rStyle w:val="Hyperlink"/>
          <w:rFonts w:eastAsia="Times New Roman" w:cs="Times New Roman"/>
          <w:bCs/>
          <w:sz w:val="24"/>
          <w:szCs w:val="24"/>
          <w:u w:val="none"/>
        </w:rPr>
        <w:t xml:space="preserve"> </w:t>
      </w:r>
      <w:r w:rsidR="0059295C" w:rsidRPr="00E17759">
        <w:rPr>
          <w:rStyle w:val="Hyperlink"/>
          <w:rFonts w:eastAsia="Times New Roman" w:cs="Times New Roman"/>
          <w:bCs/>
          <w:color w:val="auto"/>
          <w:sz w:val="24"/>
          <w:szCs w:val="24"/>
          <w:u w:val="none"/>
        </w:rPr>
        <w:t>in a secure location</w:t>
      </w:r>
      <w:r>
        <w:rPr>
          <w:rStyle w:val="Hyperlink"/>
          <w:rFonts w:eastAsia="Times New Roman" w:cs="Times New Roman"/>
          <w:bCs/>
          <w:color w:val="auto"/>
          <w:sz w:val="24"/>
          <w:szCs w:val="24"/>
          <w:u w:val="none"/>
        </w:rPr>
        <w:t>.</w:t>
      </w:r>
    </w:p>
    <w:p w14:paraId="441A52BA" w14:textId="7EC9A975" w:rsidR="00D0391A" w:rsidRPr="00E17759" w:rsidRDefault="00D0391A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No food or drink stored or consumed in laboratory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40E47B05" w14:textId="12C4D1C6" w:rsidR="00D0391A" w:rsidRPr="00E17759" w:rsidRDefault="00D0391A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Develop Standard Operating Procedures for use with potentially hazardous material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1850334E" w14:textId="4FDAAA51" w:rsidR="00550366" w:rsidRPr="00E17759" w:rsidRDefault="00F27EB5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Personal Protective Equipment required for the highest hazard present must be used by all personnel in the shared space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57CCEB8F" w14:textId="69C965A4" w:rsidR="00550366" w:rsidRPr="00E17759" w:rsidRDefault="00550366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 xml:space="preserve">Post the </w:t>
      </w:r>
      <w:hyperlink r:id="rId12" w:history="1">
        <w:r w:rsidRPr="00E17759">
          <w:rPr>
            <w:rStyle w:val="Hyperlink"/>
            <w:rFonts w:eastAsia="Times New Roman" w:cs="Times New Roman"/>
            <w:bCs/>
            <w:sz w:val="24"/>
            <w:szCs w:val="24"/>
          </w:rPr>
          <w:t>Emergency Procedures Poster</w:t>
        </w:r>
      </w:hyperlink>
      <w:r w:rsidRPr="00E17759">
        <w:rPr>
          <w:rFonts w:eastAsia="Times New Roman" w:cs="Times New Roman"/>
          <w:bCs/>
          <w:sz w:val="24"/>
          <w:szCs w:val="24"/>
        </w:rPr>
        <w:t xml:space="preserve"> in a prominent position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6B75BDF0" w14:textId="6E4D308C" w:rsidR="00550366" w:rsidRPr="00E17759" w:rsidRDefault="00550366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Share any hazard</w:t>
      </w:r>
      <w:r w:rsidR="00C56308" w:rsidRPr="00E17759">
        <w:rPr>
          <w:rFonts w:eastAsia="Times New Roman" w:cs="Times New Roman"/>
          <w:bCs/>
          <w:sz w:val="24"/>
          <w:szCs w:val="24"/>
        </w:rPr>
        <w:t>-</w:t>
      </w:r>
      <w:r w:rsidRPr="00E17759">
        <w:rPr>
          <w:rFonts w:eastAsia="Times New Roman" w:cs="Times New Roman"/>
          <w:bCs/>
          <w:sz w:val="24"/>
          <w:szCs w:val="24"/>
        </w:rPr>
        <w:t>specific emergency interventions with all users of the facility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1F049D18" w14:textId="224C6140" w:rsidR="00F27EB5" w:rsidRPr="00E17759" w:rsidRDefault="00550366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Ensure all emergency equipment is being maintained</w:t>
      </w:r>
      <w:r w:rsidR="001977AD">
        <w:rPr>
          <w:rFonts w:eastAsia="Times New Roman" w:cs="Times New Roman"/>
          <w:bCs/>
          <w:sz w:val="24"/>
          <w:szCs w:val="24"/>
        </w:rPr>
        <w:t>.</w:t>
      </w:r>
    </w:p>
    <w:p w14:paraId="0F0B73C5" w14:textId="61F01FA6" w:rsidR="001B5986" w:rsidRPr="00E17759" w:rsidRDefault="001A047F" w:rsidP="001977AD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right="-9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Perform month</w:t>
      </w:r>
      <w:r w:rsidR="001B5986" w:rsidRPr="00E17759">
        <w:rPr>
          <w:rFonts w:eastAsia="Times New Roman" w:cs="Times New Roman"/>
          <w:bCs/>
          <w:sz w:val="24"/>
          <w:szCs w:val="24"/>
        </w:rPr>
        <w:t xml:space="preserve">ly </w:t>
      </w:r>
      <w:r w:rsidR="001B5986" w:rsidRPr="00D22591">
        <w:rPr>
          <w:rFonts w:eastAsia="Times New Roman" w:cs="Times New Roman"/>
          <w:bCs/>
          <w:sz w:val="24"/>
          <w:szCs w:val="24"/>
        </w:rPr>
        <w:t>safety self-inspections</w:t>
      </w:r>
      <w:r w:rsidR="001977AD" w:rsidRPr="00D22591">
        <w:t>.</w:t>
      </w:r>
    </w:p>
    <w:p w14:paraId="4564FC12" w14:textId="74CD307A" w:rsidR="001B5986" w:rsidRPr="00E17759" w:rsidRDefault="0084570E" w:rsidP="00EF63D3">
      <w:pPr>
        <w:pStyle w:val="ListParagraph"/>
        <w:numPr>
          <w:ilvl w:val="1"/>
          <w:numId w:val="41"/>
        </w:numPr>
        <w:tabs>
          <w:tab w:val="left" w:pos="900"/>
          <w:tab w:val="left" w:pos="1260"/>
        </w:tabs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</w:t>
      </w:r>
      <w:r w:rsidR="001B5986" w:rsidRPr="00E17759">
        <w:rPr>
          <w:rFonts w:eastAsia="Times New Roman" w:cs="Times New Roman"/>
          <w:bCs/>
          <w:sz w:val="24"/>
          <w:szCs w:val="24"/>
        </w:rPr>
        <w:t>urge expired chemicals/waste</w:t>
      </w:r>
      <w:r>
        <w:rPr>
          <w:rFonts w:eastAsia="Times New Roman" w:cs="Times New Roman"/>
          <w:bCs/>
          <w:sz w:val="24"/>
          <w:szCs w:val="24"/>
        </w:rPr>
        <w:t xml:space="preserve"> monthly</w:t>
      </w:r>
    </w:p>
    <w:p w14:paraId="4E271E86" w14:textId="6CB973CF" w:rsidR="00FF35B5" w:rsidRPr="00E17759" w:rsidRDefault="00FF35B5" w:rsidP="002E477D">
      <w:pPr>
        <w:pStyle w:val="Heading1"/>
        <w:jc w:val="left"/>
        <w:rPr>
          <w:rStyle w:val="BookTitle"/>
          <w:rFonts w:ascii="Arial" w:hAnsi="Arial" w:cs="Arial"/>
          <w:bCs w:val="0"/>
          <w:smallCaps w:val="0"/>
          <w:spacing w:val="0"/>
          <w:sz w:val="24"/>
          <w:szCs w:val="24"/>
        </w:rPr>
      </w:pPr>
      <w:r w:rsidRPr="00E17759">
        <w:rPr>
          <w:rStyle w:val="BookTitle"/>
          <w:sz w:val="24"/>
          <w:szCs w:val="24"/>
        </w:rPr>
        <w:t>Radiological Hazards</w:t>
      </w:r>
    </w:p>
    <w:p w14:paraId="4DCAC84E" w14:textId="282E82CD" w:rsidR="00FF35B5" w:rsidRPr="00E17759" w:rsidRDefault="00FF35B5" w:rsidP="00EF63D3">
      <w:pPr>
        <w:pStyle w:val="ListParagraph"/>
        <w:numPr>
          <w:ilvl w:val="0"/>
          <w:numId w:val="42"/>
        </w:numPr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 xml:space="preserve">Permission to work with </w:t>
      </w:r>
      <w:hyperlink r:id="rId13" w:history="1">
        <w:r w:rsidRPr="00E17759">
          <w:rPr>
            <w:rStyle w:val="Hyperlink"/>
            <w:rFonts w:eastAsia="Times New Roman" w:cs="Times New Roman"/>
            <w:bCs/>
            <w:sz w:val="24"/>
            <w:szCs w:val="24"/>
          </w:rPr>
          <w:t>radiological hazards</w:t>
        </w:r>
      </w:hyperlink>
      <w:r w:rsidRPr="00E17759">
        <w:rPr>
          <w:rFonts w:eastAsia="Times New Roman" w:cs="Times New Roman"/>
          <w:bCs/>
          <w:sz w:val="24"/>
          <w:szCs w:val="24"/>
        </w:rPr>
        <w:t xml:space="preserve"> must be obtained</w:t>
      </w:r>
      <w:r w:rsidR="00FB345E" w:rsidRPr="00E17759">
        <w:rPr>
          <w:rFonts w:eastAsia="Times New Roman" w:cs="Times New Roman"/>
          <w:bCs/>
          <w:sz w:val="24"/>
          <w:szCs w:val="24"/>
        </w:rPr>
        <w:t xml:space="preserve"> prior to initiating work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77733911" w14:textId="0032BEDD" w:rsidR="00550366" w:rsidRPr="00E17759" w:rsidRDefault="00D22591" w:rsidP="00EF63D3">
      <w:pPr>
        <w:pStyle w:val="ListParagraph"/>
        <w:numPr>
          <w:ilvl w:val="0"/>
          <w:numId w:val="43"/>
        </w:numPr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hyperlink r:id="rId14" w:history="1">
        <w:r w:rsidR="00550366" w:rsidRPr="00E17759">
          <w:rPr>
            <w:rStyle w:val="Hyperlink"/>
            <w:rFonts w:eastAsia="Times New Roman" w:cs="Times New Roman"/>
            <w:bCs/>
            <w:sz w:val="24"/>
            <w:szCs w:val="24"/>
          </w:rPr>
          <w:t>Radioactive waste</w:t>
        </w:r>
      </w:hyperlink>
      <w:r w:rsidR="00550366" w:rsidRPr="00E17759">
        <w:rPr>
          <w:rFonts w:eastAsia="Times New Roman" w:cs="Times New Roman"/>
          <w:bCs/>
          <w:sz w:val="24"/>
          <w:szCs w:val="24"/>
        </w:rPr>
        <w:t xml:space="preserve"> must be tagged with a yellow tag &amp; </w:t>
      </w:r>
      <w:r w:rsidR="00D801AA" w:rsidRPr="00E17759">
        <w:rPr>
          <w:rFonts w:eastAsia="Times New Roman" w:cs="Times New Roman"/>
          <w:bCs/>
          <w:sz w:val="24"/>
          <w:szCs w:val="24"/>
        </w:rPr>
        <w:t>submit a request online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1A612E20" w14:textId="47AAD824" w:rsidR="00FF35B5" w:rsidRPr="00E17759" w:rsidRDefault="00FF35B5" w:rsidP="00EF63D3">
      <w:pPr>
        <w:pStyle w:val="ListParagraph"/>
        <w:numPr>
          <w:ilvl w:val="0"/>
          <w:numId w:val="42"/>
        </w:numPr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All workers (including support staff) who have access to that space are required to complete “</w:t>
      </w:r>
      <w:hyperlink r:id="rId15" w:history="1">
        <w:r w:rsidR="000C0537" w:rsidRPr="00E17759">
          <w:rPr>
            <w:rStyle w:val="Hyperlink"/>
            <w:rFonts w:eastAsia="Times New Roman" w:cs="Times New Roman"/>
            <w:bCs/>
            <w:sz w:val="24"/>
            <w:szCs w:val="24"/>
          </w:rPr>
          <w:t>Radiation</w:t>
        </w:r>
        <w:r w:rsidRPr="00E17759">
          <w:rPr>
            <w:rStyle w:val="Hyperlink"/>
            <w:rFonts w:eastAsia="Times New Roman" w:cs="Times New Roman"/>
            <w:bCs/>
            <w:sz w:val="24"/>
            <w:szCs w:val="24"/>
          </w:rPr>
          <w:t xml:space="preserve"> Awareness Training</w:t>
        </w:r>
      </w:hyperlink>
      <w:r w:rsidRPr="00E17759">
        <w:rPr>
          <w:rFonts w:eastAsia="Times New Roman" w:cs="Times New Roman"/>
          <w:bCs/>
          <w:sz w:val="24"/>
          <w:szCs w:val="24"/>
        </w:rPr>
        <w:t>”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1D33394D" w14:textId="18A33166" w:rsidR="00581047" w:rsidRPr="00E17759" w:rsidRDefault="00581047" w:rsidP="00EF63D3">
      <w:pPr>
        <w:pStyle w:val="ListParagraph"/>
        <w:numPr>
          <w:ilvl w:val="0"/>
          <w:numId w:val="42"/>
        </w:numPr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Equipm</w:t>
      </w:r>
      <w:r w:rsidR="00FB345E" w:rsidRPr="00E17759">
        <w:rPr>
          <w:rFonts w:eastAsia="Times New Roman" w:cs="Times New Roman"/>
          <w:bCs/>
          <w:sz w:val="24"/>
          <w:szCs w:val="24"/>
        </w:rPr>
        <w:t xml:space="preserve">ent emitting ionizing radiation </w:t>
      </w:r>
      <w:r w:rsidRPr="00E17759">
        <w:rPr>
          <w:rFonts w:eastAsia="Times New Roman" w:cs="Times New Roman"/>
          <w:bCs/>
          <w:sz w:val="24"/>
          <w:szCs w:val="24"/>
        </w:rPr>
        <w:t>must</w:t>
      </w:r>
      <w:r w:rsidR="00FB345E" w:rsidRPr="00E17759">
        <w:rPr>
          <w:rFonts w:eastAsia="Times New Roman" w:cs="Times New Roman"/>
          <w:bCs/>
          <w:sz w:val="24"/>
          <w:szCs w:val="24"/>
        </w:rPr>
        <w:t xml:space="preserve"> have an associated</w:t>
      </w:r>
      <w:r w:rsidRPr="00E17759">
        <w:rPr>
          <w:rFonts w:eastAsia="Times New Roman" w:cs="Times New Roman"/>
          <w:bCs/>
          <w:sz w:val="24"/>
          <w:szCs w:val="24"/>
        </w:rPr>
        <w:t xml:space="preserve"> logbook to record usage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5129F0E0" w14:textId="3A137CB0" w:rsidR="00581047" w:rsidRPr="00E17759" w:rsidRDefault="00FB345E" w:rsidP="00EF63D3">
      <w:pPr>
        <w:pStyle w:val="ListParagraph"/>
        <w:numPr>
          <w:ilvl w:val="1"/>
          <w:numId w:val="40"/>
        </w:numPr>
        <w:tabs>
          <w:tab w:val="left" w:pos="540"/>
        </w:tabs>
        <w:spacing w:after="0" w:line="240" w:lineRule="auto"/>
        <w:ind w:left="360" w:hanging="18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>i</w:t>
      </w:r>
      <w:r w:rsidR="00581047" w:rsidRPr="00E17759">
        <w:rPr>
          <w:rFonts w:eastAsia="Times New Roman" w:cs="Times New Roman"/>
          <w:bCs/>
          <w:sz w:val="24"/>
          <w:szCs w:val="24"/>
        </w:rPr>
        <w:t>ndividual researchers must be screened for training and to determine if any special monitoring is required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510A9A2A" w14:textId="03F3C685" w:rsidR="00AC3A1F" w:rsidRPr="00E17759" w:rsidRDefault="00AC3A1F" w:rsidP="00EF63D3">
      <w:pPr>
        <w:pStyle w:val="ListParagraph"/>
        <w:numPr>
          <w:ilvl w:val="0"/>
          <w:numId w:val="43"/>
        </w:numPr>
        <w:spacing w:after="0" w:line="240" w:lineRule="auto"/>
        <w:ind w:left="180" w:hanging="270"/>
        <w:rPr>
          <w:rFonts w:eastAsia="Times New Roman" w:cs="Times New Roman"/>
          <w:bCs/>
          <w:sz w:val="24"/>
          <w:szCs w:val="24"/>
        </w:rPr>
      </w:pPr>
      <w:r w:rsidRPr="00E17759">
        <w:rPr>
          <w:rFonts w:eastAsia="Times New Roman" w:cs="Times New Roman"/>
          <w:bCs/>
          <w:sz w:val="24"/>
          <w:szCs w:val="24"/>
        </w:rPr>
        <w:t xml:space="preserve">Contact the WSU </w:t>
      </w:r>
      <w:hyperlink r:id="rId16" w:history="1">
        <w:r w:rsidRPr="00E17759">
          <w:rPr>
            <w:rStyle w:val="Hyperlink"/>
            <w:rFonts w:eastAsia="Times New Roman" w:cs="Times New Roman"/>
            <w:bCs/>
            <w:sz w:val="24"/>
            <w:szCs w:val="24"/>
          </w:rPr>
          <w:t>Radiation Safety Officer</w:t>
        </w:r>
      </w:hyperlink>
      <w:r w:rsidRPr="00E17759">
        <w:rPr>
          <w:rFonts w:eastAsia="Times New Roman" w:cs="Times New Roman"/>
          <w:bCs/>
          <w:sz w:val="24"/>
          <w:szCs w:val="24"/>
        </w:rPr>
        <w:t xml:space="preserve"> for further information</w:t>
      </w:r>
      <w:r w:rsidR="00E07D5A" w:rsidRPr="00E17759">
        <w:rPr>
          <w:rFonts w:eastAsia="Times New Roman" w:cs="Times New Roman"/>
          <w:bCs/>
          <w:sz w:val="24"/>
          <w:szCs w:val="24"/>
        </w:rPr>
        <w:t>.</w:t>
      </w:r>
    </w:p>
    <w:p w14:paraId="1EC92077" w14:textId="77777777" w:rsidR="00CC3028" w:rsidRPr="00E17759" w:rsidRDefault="00D0391A" w:rsidP="002E477D">
      <w:pPr>
        <w:pStyle w:val="Heading1"/>
        <w:jc w:val="left"/>
        <w:rPr>
          <w:rStyle w:val="BookTitle"/>
          <w:sz w:val="24"/>
          <w:szCs w:val="24"/>
        </w:rPr>
      </w:pPr>
      <w:r w:rsidRPr="00E17759">
        <w:rPr>
          <w:rStyle w:val="BookTitle"/>
          <w:sz w:val="24"/>
          <w:szCs w:val="24"/>
        </w:rPr>
        <w:t>Chemical Hazards</w:t>
      </w:r>
    </w:p>
    <w:p w14:paraId="08CDD8D7" w14:textId="65AA2C54" w:rsidR="00297E84" w:rsidRPr="00E17759" w:rsidRDefault="00581047" w:rsidP="00EF63D3">
      <w:pPr>
        <w:pStyle w:val="ListParagraph"/>
        <w:numPr>
          <w:ilvl w:val="0"/>
          <w:numId w:val="44"/>
        </w:numPr>
        <w:spacing w:after="0" w:line="240" w:lineRule="auto"/>
        <w:ind w:left="180" w:hanging="270"/>
        <w:rPr>
          <w:rFonts w:eastAsia="Times New Roman" w:cs="Arial"/>
          <w:b/>
          <w:bCs/>
          <w:sz w:val="24"/>
          <w:szCs w:val="24"/>
        </w:rPr>
      </w:pPr>
      <w:r w:rsidRPr="00E17759">
        <w:rPr>
          <w:rFonts w:eastAsia="Times New Roman" w:cs="Arial"/>
          <w:bCs/>
          <w:sz w:val="24"/>
          <w:szCs w:val="24"/>
        </w:rPr>
        <w:t>Chemical waste must be tagged, labeled and stored in a secondary contain</w:t>
      </w:r>
      <w:r w:rsidR="00375796" w:rsidRPr="00E17759">
        <w:rPr>
          <w:rFonts w:eastAsia="Times New Roman" w:cs="Arial"/>
          <w:bCs/>
          <w:sz w:val="24"/>
          <w:szCs w:val="24"/>
        </w:rPr>
        <w:t>er</w:t>
      </w:r>
      <w:r w:rsidR="00E07D5A" w:rsidRPr="00E17759">
        <w:rPr>
          <w:rFonts w:eastAsia="Times New Roman" w:cs="Arial"/>
          <w:bCs/>
          <w:sz w:val="24"/>
          <w:szCs w:val="24"/>
        </w:rPr>
        <w:t>.</w:t>
      </w:r>
    </w:p>
    <w:p w14:paraId="5C04606F" w14:textId="7094AAF7" w:rsidR="00F27EB5" w:rsidRPr="00E17759" w:rsidRDefault="00F27EB5" w:rsidP="00EF63D3">
      <w:pPr>
        <w:pStyle w:val="ListParagraph"/>
        <w:numPr>
          <w:ilvl w:val="0"/>
          <w:numId w:val="44"/>
        </w:numPr>
        <w:spacing w:after="0" w:line="240" w:lineRule="auto"/>
        <w:ind w:left="180" w:hanging="270"/>
        <w:rPr>
          <w:rFonts w:eastAsia="Times New Roman" w:cs="Arial"/>
          <w:b/>
          <w:bCs/>
          <w:sz w:val="24"/>
          <w:szCs w:val="24"/>
        </w:rPr>
      </w:pPr>
      <w:r w:rsidRPr="00E17759">
        <w:rPr>
          <w:rFonts w:eastAsia="Times New Roman" w:cs="Arial"/>
          <w:bCs/>
          <w:sz w:val="24"/>
          <w:szCs w:val="24"/>
        </w:rPr>
        <w:t xml:space="preserve">Chemical Fume Hoods must be </w:t>
      </w:r>
      <w:r w:rsidR="00571FA6" w:rsidRPr="00E17759">
        <w:rPr>
          <w:rFonts w:eastAsia="Times New Roman" w:cs="Arial"/>
          <w:bCs/>
          <w:sz w:val="24"/>
          <w:szCs w:val="24"/>
        </w:rPr>
        <w:t xml:space="preserve">certified and </w:t>
      </w:r>
      <w:r w:rsidRPr="00E17759">
        <w:rPr>
          <w:rFonts w:eastAsia="Times New Roman" w:cs="Arial"/>
          <w:bCs/>
          <w:sz w:val="24"/>
          <w:szCs w:val="24"/>
        </w:rPr>
        <w:t>utilized when appropriate</w:t>
      </w:r>
      <w:r w:rsidR="00E07D5A" w:rsidRPr="00E17759">
        <w:rPr>
          <w:rFonts w:eastAsia="Times New Roman" w:cs="Arial"/>
          <w:bCs/>
          <w:sz w:val="24"/>
          <w:szCs w:val="24"/>
        </w:rPr>
        <w:t>.</w:t>
      </w:r>
    </w:p>
    <w:p w14:paraId="2EF4623C" w14:textId="7F3A09BE" w:rsidR="00AC3A1F" w:rsidRPr="00E17759" w:rsidRDefault="00AC3A1F" w:rsidP="00EF63D3">
      <w:pPr>
        <w:pStyle w:val="ListParagraph"/>
        <w:numPr>
          <w:ilvl w:val="0"/>
          <w:numId w:val="44"/>
        </w:numPr>
        <w:spacing w:after="0" w:line="240" w:lineRule="auto"/>
        <w:ind w:left="180" w:hanging="270"/>
        <w:rPr>
          <w:rFonts w:eastAsia="Times New Roman" w:cs="Arial"/>
          <w:b/>
          <w:bCs/>
          <w:sz w:val="24"/>
          <w:szCs w:val="24"/>
        </w:rPr>
      </w:pPr>
      <w:r w:rsidRPr="00E17759">
        <w:rPr>
          <w:rFonts w:eastAsia="Times New Roman" w:cs="Arial"/>
          <w:bCs/>
          <w:sz w:val="24"/>
          <w:szCs w:val="24"/>
        </w:rPr>
        <w:t xml:space="preserve">Contact the WSU </w:t>
      </w:r>
      <w:hyperlink r:id="rId17" w:history="1">
        <w:r w:rsidRPr="00E17759">
          <w:rPr>
            <w:rStyle w:val="Hyperlink"/>
            <w:rFonts w:eastAsia="Times New Roman" w:cs="Arial"/>
            <w:bCs/>
            <w:sz w:val="24"/>
            <w:szCs w:val="24"/>
          </w:rPr>
          <w:t>Chemical Hygiene Officer</w:t>
        </w:r>
      </w:hyperlink>
      <w:r w:rsidRPr="00E17759">
        <w:rPr>
          <w:rFonts w:eastAsia="Times New Roman" w:cs="Arial"/>
          <w:bCs/>
          <w:sz w:val="24"/>
          <w:szCs w:val="24"/>
        </w:rPr>
        <w:t xml:space="preserve"> for further information</w:t>
      </w:r>
      <w:r w:rsidR="00E07D5A" w:rsidRPr="00E17759">
        <w:rPr>
          <w:rFonts w:eastAsia="Times New Roman" w:cs="Arial"/>
          <w:bCs/>
          <w:sz w:val="24"/>
          <w:szCs w:val="24"/>
        </w:rPr>
        <w:t>.</w:t>
      </w:r>
    </w:p>
    <w:p w14:paraId="70695E74" w14:textId="558B2196" w:rsidR="00D02D12" w:rsidRPr="00E17759" w:rsidRDefault="00D0391A" w:rsidP="002E477D">
      <w:pPr>
        <w:pStyle w:val="Heading1"/>
        <w:jc w:val="left"/>
        <w:rPr>
          <w:rStyle w:val="BookTitle"/>
          <w:sz w:val="24"/>
          <w:szCs w:val="24"/>
        </w:rPr>
      </w:pPr>
      <w:r w:rsidRPr="00E17759">
        <w:rPr>
          <w:rStyle w:val="BookTitle"/>
          <w:sz w:val="24"/>
          <w:szCs w:val="24"/>
        </w:rPr>
        <w:lastRenderedPageBreak/>
        <w:t>Bio</w:t>
      </w:r>
      <w:r w:rsidR="00C32935" w:rsidRPr="00E17759">
        <w:rPr>
          <w:rStyle w:val="BookTitle"/>
          <w:sz w:val="24"/>
          <w:szCs w:val="24"/>
        </w:rPr>
        <w:t>logical</w:t>
      </w:r>
      <w:r w:rsidRPr="00E17759">
        <w:rPr>
          <w:rStyle w:val="BookTitle"/>
          <w:sz w:val="24"/>
          <w:szCs w:val="24"/>
        </w:rPr>
        <w:t xml:space="preserve"> Hazards</w:t>
      </w:r>
    </w:p>
    <w:p w14:paraId="15596CFF" w14:textId="6042D6DF" w:rsidR="00C40599" w:rsidRPr="00E17759" w:rsidRDefault="00581047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 xml:space="preserve">Work with biological agents may require approval from the </w:t>
      </w:r>
      <w:hyperlink r:id="rId18" w:history="1">
        <w:r w:rsidRPr="00E17759">
          <w:rPr>
            <w:rStyle w:val="Hyperlink"/>
            <w:rFonts w:cs="Arial"/>
            <w:sz w:val="24"/>
            <w:szCs w:val="24"/>
          </w:rPr>
          <w:t>Institutional Biosafety Committee</w:t>
        </w:r>
      </w:hyperlink>
      <w:r w:rsidR="00E07D5A" w:rsidRPr="00E17759">
        <w:rPr>
          <w:rFonts w:cs="Arial"/>
          <w:sz w:val="24"/>
          <w:szCs w:val="24"/>
        </w:rPr>
        <w:t>.</w:t>
      </w:r>
    </w:p>
    <w:p w14:paraId="22B738FF" w14:textId="77777777" w:rsidR="00581047" w:rsidRPr="00E17759" w:rsidRDefault="00581047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>P</w:t>
      </w:r>
      <w:r w:rsidR="00FB345E" w:rsidRPr="00E17759">
        <w:rPr>
          <w:rFonts w:cs="Arial"/>
          <w:sz w:val="24"/>
          <w:szCs w:val="24"/>
        </w:rPr>
        <w:t xml:space="preserve">Is must provide </w:t>
      </w:r>
      <w:r w:rsidR="00571FA6" w:rsidRPr="00E17759">
        <w:rPr>
          <w:rFonts w:cs="Arial"/>
          <w:sz w:val="24"/>
          <w:szCs w:val="24"/>
        </w:rPr>
        <w:t xml:space="preserve">relevant </w:t>
      </w:r>
      <w:r w:rsidR="00FB345E" w:rsidRPr="00E17759">
        <w:rPr>
          <w:rFonts w:cs="Arial"/>
          <w:sz w:val="24"/>
          <w:szCs w:val="24"/>
        </w:rPr>
        <w:t>safety</w:t>
      </w:r>
      <w:r w:rsidRPr="00E17759">
        <w:rPr>
          <w:rFonts w:cs="Arial"/>
          <w:sz w:val="24"/>
          <w:szCs w:val="24"/>
        </w:rPr>
        <w:t xml:space="preserve"> information to all personnel utilizing the lab space</w:t>
      </w:r>
      <w:r w:rsidR="00571FA6" w:rsidRPr="00E17759">
        <w:rPr>
          <w:rFonts w:cs="Arial"/>
          <w:sz w:val="24"/>
          <w:szCs w:val="24"/>
        </w:rPr>
        <w:t>, including:</w:t>
      </w:r>
    </w:p>
    <w:p w14:paraId="6A12579D" w14:textId="77777777" w:rsidR="00571FA6" w:rsidRPr="00E17759" w:rsidRDefault="009B7138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>routes of transmission</w:t>
      </w:r>
    </w:p>
    <w:p w14:paraId="5CB81F17" w14:textId="77777777" w:rsidR="009B7138" w:rsidRPr="00E17759" w:rsidRDefault="009B7138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>signs and symptoms of infection</w:t>
      </w:r>
    </w:p>
    <w:p w14:paraId="1E8D9544" w14:textId="5F4B8A9B" w:rsidR="00F27EB5" w:rsidRPr="00E17759" w:rsidRDefault="00F27EB5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>Requirements for BSL-2 facilities remain in effect at all times</w:t>
      </w:r>
      <w:r w:rsidR="00E07D5A" w:rsidRPr="00E17759">
        <w:rPr>
          <w:rFonts w:cs="Arial"/>
          <w:sz w:val="24"/>
          <w:szCs w:val="24"/>
        </w:rPr>
        <w:t>.</w:t>
      </w:r>
    </w:p>
    <w:p w14:paraId="38A4185C" w14:textId="6FFD30F1" w:rsidR="00571FA6" w:rsidRPr="00E17759" w:rsidRDefault="00571FA6" w:rsidP="001977AD">
      <w:pPr>
        <w:pStyle w:val="ListParagraph"/>
        <w:numPr>
          <w:ilvl w:val="0"/>
          <w:numId w:val="45"/>
        </w:numPr>
        <w:tabs>
          <w:tab w:val="left" w:pos="270"/>
        </w:tabs>
        <w:spacing w:after="0" w:line="240" w:lineRule="auto"/>
        <w:ind w:left="180" w:hanging="270"/>
        <w:rPr>
          <w:rFonts w:eastAsia="Times New Roman" w:cs="Arial"/>
          <w:b/>
          <w:bCs/>
          <w:sz w:val="24"/>
          <w:szCs w:val="24"/>
        </w:rPr>
      </w:pPr>
      <w:r w:rsidRPr="00E17759">
        <w:rPr>
          <w:rFonts w:eastAsia="Times New Roman" w:cs="Arial"/>
          <w:bCs/>
          <w:sz w:val="24"/>
          <w:szCs w:val="24"/>
        </w:rPr>
        <w:t>Biological Safety Cabinets must be certified and utilized when appropriate</w:t>
      </w:r>
      <w:r w:rsidR="00E07D5A" w:rsidRPr="00E17759">
        <w:rPr>
          <w:rFonts w:eastAsia="Times New Roman" w:cs="Arial"/>
          <w:bCs/>
          <w:sz w:val="24"/>
          <w:szCs w:val="24"/>
        </w:rPr>
        <w:t>.</w:t>
      </w:r>
    </w:p>
    <w:p w14:paraId="0A476647" w14:textId="460FFB94" w:rsidR="00581047" w:rsidRPr="00E17759" w:rsidRDefault="00581047" w:rsidP="001977AD">
      <w:pPr>
        <w:pStyle w:val="ListParagraph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 xml:space="preserve">Biological waste must be </w:t>
      </w:r>
      <w:r w:rsidR="001977AD">
        <w:rPr>
          <w:rFonts w:cs="Arial"/>
          <w:sz w:val="24"/>
          <w:szCs w:val="24"/>
        </w:rPr>
        <w:t xml:space="preserve">either </w:t>
      </w:r>
      <w:r w:rsidRPr="00E17759">
        <w:rPr>
          <w:rFonts w:cs="Arial"/>
          <w:sz w:val="24"/>
          <w:szCs w:val="24"/>
        </w:rPr>
        <w:t xml:space="preserve">placed in </w:t>
      </w:r>
      <w:r w:rsidR="00C56308" w:rsidRPr="00E17759">
        <w:rPr>
          <w:rFonts w:cs="Arial"/>
          <w:sz w:val="24"/>
          <w:szCs w:val="24"/>
        </w:rPr>
        <w:t xml:space="preserve">a </w:t>
      </w:r>
      <w:r w:rsidRPr="00E17759">
        <w:rPr>
          <w:rFonts w:cs="Arial"/>
          <w:sz w:val="24"/>
          <w:szCs w:val="24"/>
        </w:rPr>
        <w:t>red biohazardous waste container</w:t>
      </w:r>
      <w:r w:rsidR="00FB345E" w:rsidRPr="00E17759">
        <w:rPr>
          <w:rFonts w:cs="Arial"/>
          <w:sz w:val="24"/>
          <w:szCs w:val="24"/>
        </w:rPr>
        <w:t xml:space="preserve"> for collection by OEHS</w:t>
      </w:r>
      <w:r w:rsidR="001977AD">
        <w:rPr>
          <w:rFonts w:cs="Arial"/>
          <w:sz w:val="24"/>
          <w:szCs w:val="24"/>
        </w:rPr>
        <w:t xml:space="preserve"> or </w:t>
      </w:r>
      <w:r w:rsidR="001977AD" w:rsidRPr="00E17759">
        <w:rPr>
          <w:rFonts w:cs="Arial"/>
          <w:sz w:val="24"/>
          <w:szCs w:val="24"/>
        </w:rPr>
        <w:t>disinfected prior to disposal</w:t>
      </w:r>
      <w:r w:rsidR="00E07D5A" w:rsidRPr="00E17759">
        <w:rPr>
          <w:rFonts w:cs="Arial"/>
          <w:sz w:val="24"/>
          <w:szCs w:val="24"/>
        </w:rPr>
        <w:t>.</w:t>
      </w:r>
    </w:p>
    <w:p w14:paraId="702B7800" w14:textId="403B95B3" w:rsidR="00F27EB5" w:rsidRPr="00E17759" w:rsidRDefault="00AC3A1F" w:rsidP="001977AD">
      <w:pPr>
        <w:pStyle w:val="ListParagraph"/>
        <w:numPr>
          <w:ilvl w:val="0"/>
          <w:numId w:val="45"/>
        </w:numPr>
        <w:tabs>
          <w:tab w:val="left" w:pos="180"/>
        </w:tabs>
        <w:spacing w:after="0" w:line="240" w:lineRule="auto"/>
        <w:ind w:left="180" w:hanging="270"/>
        <w:rPr>
          <w:rFonts w:cs="Arial"/>
          <w:sz w:val="24"/>
          <w:szCs w:val="24"/>
        </w:rPr>
      </w:pPr>
      <w:r w:rsidRPr="00E17759">
        <w:rPr>
          <w:rFonts w:cs="Arial"/>
          <w:sz w:val="24"/>
          <w:szCs w:val="24"/>
        </w:rPr>
        <w:t xml:space="preserve">Contact the WSU </w:t>
      </w:r>
      <w:hyperlink r:id="rId19" w:history="1">
        <w:r w:rsidRPr="00E17759">
          <w:rPr>
            <w:rStyle w:val="Hyperlink"/>
            <w:rFonts w:cs="Arial"/>
            <w:sz w:val="24"/>
            <w:szCs w:val="24"/>
          </w:rPr>
          <w:t>Biosafety Officer</w:t>
        </w:r>
      </w:hyperlink>
      <w:r w:rsidRPr="00E17759">
        <w:rPr>
          <w:rFonts w:cs="Arial"/>
          <w:sz w:val="24"/>
          <w:szCs w:val="24"/>
        </w:rPr>
        <w:t xml:space="preserve"> for further information</w:t>
      </w:r>
      <w:r w:rsidR="00E07D5A" w:rsidRPr="00E17759">
        <w:rPr>
          <w:rFonts w:cs="Arial"/>
          <w:sz w:val="24"/>
          <w:szCs w:val="24"/>
        </w:rPr>
        <w:t>.</w:t>
      </w:r>
    </w:p>
    <w:sectPr w:rsidR="00F27EB5" w:rsidRPr="00E17759" w:rsidSect="002E477D">
      <w:headerReference w:type="default" r:id="rId20"/>
      <w:footerReference w:type="default" r:id="rId21"/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855A" w14:textId="77777777" w:rsidR="00A5542D" w:rsidRDefault="00A5542D" w:rsidP="00ED523C">
      <w:pPr>
        <w:spacing w:after="0" w:line="240" w:lineRule="auto"/>
      </w:pPr>
      <w:r>
        <w:separator/>
      </w:r>
    </w:p>
  </w:endnote>
  <w:endnote w:type="continuationSeparator" w:id="0">
    <w:p w14:paraId="483BD28E" w14:textId="77777777" w:rsidR="00A5542D" w:rsidRDefault="00A5542D" w:rsidP="00E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FC7A" w14:textId="48F062BF" w:rsidR="00DC1BD4" w:rsidRPr="00AD32E8" w:rsidRDefault="00B23A4D">
    <w:pPr>
      <w:pStyle w:val="Footer"/>
      <w:rPr>
        <w:sz w:val="20"/>
        <w:szCs w:val="20"/>
      </w:rPr>
    </w:pPr>
    <w:r w:rsidRPr="00AD32E8">
      <w:rPr>
        <w:sz w:val="20"/>
        <w:szCs w:val="20"/>
      </w:rPr>
      <w:t>Office of Environmental He</w:t>
    </w:r>
    <w:r w:rsidR="00AD32E8" w:rsidRPr="00AD32E8">
      <w:rPr>
        <w:sz w:val="20"/>
        <w:szCs w:val="20"/>
      </w:rPr>
      <w:t xml:space="preserve">alth &amp; Safety at (313) 577 1200 </w:t>
    </w:r>
    <w:r w:rsidR="00E17759">
      <w:rPr>
        <w:sz w:val="20"/>
        <w:szCs w:val="20"/>
      </w:rPr>
      <w:t>– Rev. 3/23/2020</w:t>
    </w:r>
    <w:r w:rsidR="00E17759">
      <w:rPr>
        <w:sz w:val="20"/>
        <w:szCs w:val="20"/>
      </w:rPr>
      <w:tab/>
    </w:r>
    <w:r w:rsidR="00AD32E8" w:rsidRPr="00AD32E8">
      <w:rPr>
        <w:sz w:val="20"/>
        <w:szCs w:val="20"/>
      </w:rPr>
      <w:t>19-008F_FactSheet Shared spaces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1606" w14:textId="77777777" w:rsidR="00A5542D" w:rsidRDefault="00A5542D" w:rsidP="00ED523C">
      <w:pPr>
        <w:spacing w:after="0" w:line="240" w:lineRule="auto"/>
      </w:pPr>
      <w:r>
        <w:separator/>
      </w:r>
    </w:p>
  </w:footnote>
  <w:footnote w:type="continuationSeparator" w:id="0">
    <w:p w14:paraId="3A55CD4A" w14:textId="77777777" w:rsidR="00A5542D" w:rsidRDefault="00A5542D" w:rsidP="00E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7867" w14:textId="2D49CA0B" w:rsidR="00F90D50" w:rsidRDefault="00EF63D3" w:rsidP="00E17759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02D8E343" wp14:editId="2D2D95DB">
          <wp:extent cx="1428750" cy="333375"/>
          <wp:effectExtent l="0" t="0" r="0" b="9525"/>
          <wp:docPr id="8" name="Picture 8" descr="Wayne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759">
      <w:tab/>
    </w:r>
    <w:r w:rsidR="00E17759">
      <w:tab/>
    </w:r>
    <w:r w:rsidR="00E17759">
      <w:rPr>
        <w:noProof/>
      </w:rPr>
      <w:drawing>
        <wp:inline distT="0" distB="0" distL="0" distR="0" wp14:anchorId="5D5EFB15" wp14:editId="424D00F1">
          <wp:extent cx="605563" cy="457200"/>
          <wp:effectExtent l="0" t="0" r="0" b="0"/>
          <wp:docPr id="9" name="Picture 9" descr="Office of Environmental Heath and Safety Logo" title="Environmental Health Safe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hslogo-col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6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EEE"/>
    <w:multiLevelType w:val="hybridMultilevel"/>
    <w:tmpl w:val="21B8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43E"/>
    <w:multiLevelType w:val="hybridMultilevel"/>
    <w:tmpl w:val="6DA4C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37246"/>
    <w:multiLevelType w:val="hybridMultilevel"/>
    <w:tmpl w:val="6A6880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F75"/>
    <w:multiLevelType w:val="hybridMultilevel"/>
    <w:tmpl w:val="BE7C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806C3"/>
    <w:multiLevelType w:val="hybridMultilevel"/>
    <w:tmpl w:val="2E307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C52D8"/>
    <w:multiLevelType w:val="hybridMultilevel"/>
    <w:tmpl w:val="F87093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816CAA"/>
    <w:multiLevelType w:val="multilevel"/>
    <w:tmpl w:val="1FE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75116"/>
    <w:multiLevelType w:val="hybridMultilevel"/>
    <w:tmpl w:val="D8F6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0837"/>
    <w:multiLevelType w:val="hybridMultilevel"/>
    <w:tmpl w:val="B1BC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587"/>
    <w:multiLevelType w:val="hybridMultilevel"/>
    <w:tmpl w:val="E484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F2F90"/>
    <w:multiLevelType w:val="hybridMultilevel"/>
    <w:tmpl w:val="B56C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58C4"/>
    <w:multiLevelType w:val="hybridMultilevel"/>
    <w:tmpl w:val="F794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F2396"/>
    <w:multiLevelType w:val="hybridMultilevel"/>
    <w:tmpl w:val="D5E8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EE8"/>
    <w:multiLevelType w:val="hybridMultilevel"/>
    <w:tmpl w:val="3AF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4E13"/>
    <w:multiLevelType w:val="hybridMultilevel"/>
    <w:tmpl w:val="1BC6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50E7"/>
    <w:multiLevelType w:val="hybridMultilevel"/>
    <w:tmpl w:val="C31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538D0"/>
    <w:multiLevelType w:val="hybridMultilevel"/>
    <w:tmpl w:val="89EE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F27C9"/>
    <w:multiLevelType w:val="hybridMultilevel"/>
    <w:tmpl w:val="F1342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352A6"/>
    <w:multiLevelType w:val="hybridMultilevel"/>
    <w:tmpl w:val="E398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E90"/>
    <w:multiLevelType w:val="hybridMultilevel"/>
    <w:tmpl w:val="132A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B5D64"/>
    <w:multiLevelType w:val="hybridMultilevel"/>
    <w:tmpl w:val="08AC2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14A14"/>
    <w:multiLevelType w:val="hybridMultilevel"/>
    <w:tmpl w:val="64F0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E6F25"/>
    <w:multiLevelType w:val="hybridMultilevel"/>
    <w:tmpl w:val="676E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84375"/>
    <w:multiLevelType w:val="hybridMultilevel"/>
    <w:tmpl w:val="2AF0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F23CA"/>
    <w:multiLevelType w:val="hybridMultilevel"/>
    <w:tmpl w:val="0A7C76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55C771B4"/>
    <w:multiLevelType w:val="hybridMultilevel"/>
    <w:tmpl w:val="BB12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C59E3"/>
    <w:multiLevelType w:val="hybridMultilevel"/>
    <w:tmpl w:val="2444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96FC5"/>
    <w:multiLevelType w:val="hybridMultilevel"/>
    <w:tmpl w:val="8F9A8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C5487"/>
    <w:multiLevelType w:val="hybridMultilevel"/>
    <w:tmpl w:val="EDD6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32B0B"/>
    <w:multiLevelType w:val="hybridMultilevel"/>
    <w:tmpl w:val="7FF41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84E32"/>
    <w:multiLevelType w:val="hybridMultilevel"/>
    <w:tmpl w:val="B044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33E3E"/>
    <w:multiLevelType w:val="hybridMultilevel"/>
    <w:tmpl w:val="034CE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308F"/>
    <w:multiLevelType w:val="hybridMultilevel"/>
    <w:tmpl w:val="53B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40D32"/>
    <w:multiLevelType w:val="hybridMultilevel"/>
    <w:tmpl w:val="D320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D0C2F"/>
    <w:multiLevelType w:val="hybridMultilevel"/>
    <w:tmpl w:val="4C6644C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6B3A6088"/>
    <w:multiLevelType w:val="hybridMultilevel"/>
    <w:tmpl w:val="0F98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627CB"/>
    <w:multiLevelType w:val="hybridMultilevel"/>
    <w:tmpl w:val="87D8F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26562"/>
    <w:multiLevelType w:val="hybridMultilevel"/>
    <w:tmpl w:val="468E2176"/>
    <w:lvl w:ilvl="0" w:tplc="040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71854675"/>
    <w:multiLevelType w:val="hybridMultilevel"/>
    <w:tmpl w:val="948C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F6B2E"/>
    <w:multiLevelType w:val="hybridMultilevel"/>
    <w:tmpl w:val="FD30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97B42"/>
    <w:multiLevelType w:val="hybridMultilevel"/>
    <w:tmpl w:val="D7FE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70A64"/>
    <w:multiLevelType w:val="hybridMultilevel"/>
    <w:tmpl w:val="85103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3F3B"/>
    <w:multiLevelType w:val="hybridMultilevel"/>
    <w:tmpl w:val="426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74FE2"/>
    <w:multiLevelType w:val="hybridMultilevel"/>
    <w:tmpl w:val="D0F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A4FFC"/>
    <w:multiLevelType w:val="hybridMultilevel"/>
    <w:tmpl w:val="80F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A5029"/>
    <w:multiLevelType w:val="hybridMultilevel"/>
    <w:tmpl w:val="0F9A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19978">
    <w:abstractNumId w:val="18"/>
  </w:num>
  <w:num w:numId="2" w16cid:durableId="1752001659">
    <w:abstractNumId w:val="35"/>
  </w:num>
  <w:num w:numId="3" w16cid:durableId="42484764">
    <w:abstractNumId w:val="19"/>
  </w:num>
  <w:num w:numId="4" w16cid:durableId="1581253986">
    <w:abstractNumId w:val="44"/>
  </w:num>
  <w:num w:numId="5" w16cid:durableId="20672271">
    <w:abstractNumId w:val="45"/>
  </w:num>
  <w:num w:numId="6" w16cid:durableId="822935752">
    <w:abstractNumId w:val="7"/>
  </w:num>
  <w:num w:numId="7" w16cid:durableId="403332155">
    <w:abstractNumId w:val="26"/>
  </w:num>
  <w:num w:numId="8" w16cid:durableId="1923441257">
    <w:abstractNumId w:val="21"/>
  </w:num>
  <w:num w:numId="9" w16cid:durableId="1121000611">
    <w:abstractNumId w:val="12"/>
  </w:num>
  <w:num w:numId="10" w16cid:durableId="1844590885">
    <w:abstractNumId w:val="16"/>
  </w:num>
  <w:num w:numId="11" w16cid:durableId="755054653">
    <w:abstractNumId w:val="32"/>
  </w:num>
  <w:num w:numId="12" w16cid:durableId="835992717">
    <w:abstractNumId w:val="22"/>
  </w:num>
  <w:num w:numId="13" w16cid:durableId="505442627">
    <w:abstractNumId w:val="20"/>
  </w:num>
  <w:num w:numId="14" w16cid:durableId="83185062">
    <w:abstractNumId w:val="33"/>
  </w:num>
  <w:num w:numId="15" w16cid:durableId="1696227496">
    <w:abstractNumId w:val="1"/>
  </w:num>
  <w:num w:numId="16" w16cid:durableId="1458329582">
    <w:abstractNumId w:val="5"/>
  </w:num>
  <w:num w:numId="17" w16cid:durableId="1222600804">
    <w:abstractNumId w:val="28"/>
  </w:num>
  <w:num w:numId="18" w16cid:durableId="982928567">
    <w:abstractNumId w:val="34"/>
  </w:num>
  <w:num w:numId="19" w16cid:durableId="746997699">
    <w:abstractNumId w:val="6"/>
  </w:num>
  <w:num w:numId="20" w16cid:durableId="1257905188">
    <w:abstractNumId w:val="31"/>
  </w:num>
  <w:num w:numId="21" w16cid:durableId="1807357554">
    <w:abstractNumId w:val="41"/>
  </w:num>
  <w:num w:numId="22" w16cid:durableId="1082873579">
    <w:abstractNumId w:val="0"/>
  </w:num>
  <w:num w:numId="23" w16cid:durableId="10962843">
    <w:abstractNumId w:val="38"/>
  </w:num>
  <w:num w:numId="24" w16cid:durableId="128674930">
    <w:abstractNumId w:val="3"/>
  </w:num>
  <w:num w:numId="25" w16cid:durableId="175536292">
    <w:abstractNumId w:val="25"/>
  </w:num>
  <w:num w:numId="26" w16cid:durableId="1035738529">
    <w:abstractNumId w:val="43"/>
  </w:num>
  <w:num w:numId="27" w16cid:durableId="550312797">
    <w:abstractNumId w:val="14"/>
  </w:num>
  <w:num w:numId="28" w16cid:durableId="959258510">
    <w:abstractNumId w:val="24"/>
  </w:num>
  <w:num w:numId="29" w16cid:durableId="262034560">
    <w:abstractNumId w:val="11"/>
  </w:num>
  <w:num w:numId="30" w16cid:durableId="1875539583">
    <w:abstractNumId w:val="23"/>
  </w:num>
  <w:num w:numId="31" w16cid:durableId="2084327281">
    <w:abstractNumId w:val="10"/>
  </w:num>
  <w:num w:numId="32" w16cid:durableId="1682002896">
    <w:abstractNumId w:val="39"/>
  </w:num>
  <w:num w:numId="33" w16cid:durableId="216940236">
    <w:abstractNumId w:val="40"/>
  </w:num>
  <w:num w:numId="34" w16cid:durableId="2141875927">
    <w:abstractNumId w:val="13"/>
  </w:num>
  <w:num w:numId="35" w16cid:durableId="1334339333">
    <w:abstractNumId w:val="30"/>
  </w:num>
  <w:num w:numId="36" w16cid:durableId="1207138309">
    <w:abstractNumId w:val="27"/>
  </w:num>
  <w:num w:numId="37" w16cid:durableId="908543519">
    <w:abstractNumId w:val="4"/>
  </w:num>
  <w:num w:numId="38" w16cid:durableId="225726041">
    <w:abstractNumId w:val="15"/>
  </w:num>
  <w:num w:numId="39" w16cid:durableId="1527987661">
    <w:abstractNumId w:val="8"/>
  </w:num>
  <w:num w:numId="40" w16cid:durableId="1196893908">
    <w:abstractNumId w:val="9"/>
  </w:num>
  <w:num w:numId="41" w16cid:durableId="511842011">
    <w:abstractNumId w:val="29"/>
  </w:num>
  <w:num w:numId="42" w16cid:durableId="2001158557">
    <w:abstractNumId w:val="36"/>
  </w:num>
  <w:num w:numId="43" w16cid:durableId="1622566163">
    <w:abstractNumId w:val="2"/>
  </w:num>
  <w:num w:numId="44" w16cid:durableId="1469784280">
    <w:abstractNumId w:val="37"/>
  </w:num>
  <w:num w:numId="45" w16cid:durableId="2136101122">
    <w:abstractNumId w:val="17"/>
  </w:num>
  <w:num w:numId="46" w16cid:durableId="87434670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DAxsTQ3NzMxMjNQ0lEKTi0uzszPAykwqgUAi+jJySwAAAA="/>
  </w:docVars>
  <w:rsids>
    <w:rsidRoot w:val="00ED5378"/>
    <w:rsid w:val="00011827"/>
    <w:rsid w:val="0003476B"/>
    <w:rsid w:val="00043E47"/>
    <w:rsid w:val="00063E09"/>
    <w:rsid w:val="00070410"/>
    <w:rsid w:val="000766E4"/>
    <w:rsid w:val="000875ED"/>
    <w:rsid w:val="000C0537"/>
    <w:rsid w:val="000C1B01"/>
    <w:rsid w:val="001100AC"/>
    <w:rsid w:val="00121B21"/>
    <w:rsid w:val="00135E4C"/>
    <w:rsid w:val="00146EF8"/>
    <w:rsid w:val="00160568"/>
    <w:rsid w:val="001977AD"/>
    <w:rsid w:val="001A047F"/>
    <w:rsid w:val="001A41AC"/>
    <w:rsid w:val="001B5986"/>
    <w:rsid w:val="001E0058"/>
    <w:rsid w:val="001E12FF"/>
    <w:rsid w:val="0021196A"/>
    <w:rsid w:val="00216733"/>
    <w:rsid w:val="00217A23"/>
    <w:rsid w:val="00227308"/>
    <w:rsid w:val="00237265"/>
    <w:rsid w:val="00242DCE"/>
    <w:rsid w:val="00244458"/>
    <w:rsid w:val="002602AC"/>
    <w:rsid w:val="00262BA3"/>
    <w:rsid w:val="002726C7"/>
    <w:rsid w:val="00297E84"/>
    <w:rsid w:val="002B214B"/>
    <w:rsid w:val="002B78CF"/>
    <w:rsid w:val="002E1780"/>
    <w:rsid w:val="002E477D"/>
    <w:rsid w:val="002F171C"/>
    <w:rsid w:val="00307EDA"/>
    <w:rsid w:val="003149CB"/>
    <w:rsid w:val="003302B7"/>
    <w:rsid w:val="00345B5C"/>
    <w:rsid w:val="00357B16"/>
    <w:rsid w:val="003753E5"/>
    <w:rsid w:val="00375796"/>
    <w:rsid w:val="003979CE"/>
    <w:rsid w:val="003E3840"/>
    <w:rsid w:val="00400565"/>
    <w:rsid w:val="0042238B"/>
    <w:rsid w:val="00424463"/>
    <w:rsid w:val="00443240"/>
    <w:rsid w:val="00445FCD"/>
    <w:rsid w:val="004C13EF"/>
    <w:rsid w:val="004D469F"/>
    <w:rsid w:val="004F3084"/>
    <w:rsid w:val="004F551E"/>
    <w:rsid w:val="00506ADF"/>
    <w:rsid w:val="00546536"/>
    <w:rsid w:val="00550366"/>
    <w:rsid w:val="00571FA6"/>
    <w:rsid w:val="00581047"/>
    <w:rsid w:val="0059009F"/>
    <w:rsid w:val="0059295C"/>
    <w:rsid w:val="006067CC"/>
    <w:rsid w:val="006236EF"/>
    <w:rsid w:val="00642BAB"/>
    <w:rsid w:val="00652E0E"/>
    <w:rsid w:val="00665ACC"/>
    <w:rsid w:val="0067141B"/>
    <w:rsid w:val="006A6097"/>
    <w:rsid w:val="006B730B"/>
    <w:rsid w:val="006C5291"/>
    <w:rsid w:val="006C79F7"/>
    <w:rsid w:val="006E6D4A"/>
    <w:rsid w:val="00712420"/>
    <w:rsid w:val="007269E6"/>
    <w:rsid w:val="00735C53"/>
    <w:rsid w:val="00743240"/>
    <w:rsid w:val="00764C51"/>
    <w:rsid w:val="00764FE0"/>
    <w:rsid w:val="007727D5"/>
    <w:rsid w:val="0079196E"/>
    <w:rsid w:val="0079500B"/>
    <w:rsid w:val="007B39A2"/>
    <w:rsid w:val="007C5786"/>
    <w:rsid w:val="007D5445"/>
    <w:rsid w:val="007F0696"/>
    <w:rsid w:val="007F7AC5"/>
    <w:rsid w:val="008076BC"/>
    <w:rsid w:val="00816D97"/>
    <w:rsid w:val="0082475D"/>
    <w:rsid w:val="00830507"/>
    <w:rsid w:val="00835075"/>
    <w:rsid w:val="0084570E"/>
    <w:rsid w:val="00846DD7"/>
    <w:rsid w:val="00860917"/>
    <w:rsid w:val="00880644"/>
    <w:rsid w:val="008901E7"/>
    <w:rsid w:val="008A46C9"/>
    <w:rsid w:val="008E705A"/>
    <w:rsid w:val="008F17FF"/>
    <w:rsid w:val="008F3F30"/>
    <w:rsid w:val="00911F18"/>
    <w:rsid w:val="00924128"/>
    <w:rsid w:val="009650CF"/>
    <w:rsid w:val="0097391A"/>
    <w:rsid w:val="00992B81"/>
    <w:rsid w:val="009B7138"/>
    <w:rsid w:val="009C7C52"/>
    <w:rsid w:val="009D312A"/>
    <w:rsid w:val="009F10ED"/>
    <w:rsid w:val="00A23E38"/>
    <w:rsid w:val="00A2643C"/>
    <w:rsid w:val="00A5396F"/>
    <w:rsid w:val="00A54193"/>
    <w:rsid w:val="00A5542D"/>
    <w:rsid w:val="00AB6721"/>
    <w:rsid w:val="00AC2B6E"/>
    <w:rsid w:val="00AC3A1F"/>
    <w:rsid w:val="00AD32E8"/>
    <w:rsid w:val="00AD4DE3"/>
    <w:rsid w:val="00AD7B70"/>
    <w:rsid w:val="00AF2F5A"/>
    <w:rsid w:val="00B23A4D"/>
    <w:rsid w:val="00B472CC"/>
    <w:rsid w:val="00B638C0"/>
    <w:rsid w:val="00B642E6"/>
    <w:rsid w:val="00B76518"/>
    <w:rsid w:val="00B768E6"/>
    <w:rsid w:val="00B7733E"/>
    <w:rsid w:val="00BA15F4"/>
    <w:rsid w:val="00BA1651"/>
    <w:rsid w:val="00BD4478"/>
    <w:rsid w:val="00BF5758"/>
    <w:rsid w:val="00C0209D"/>
    <w:rsid w:val="00C32935"/>
    <w:rsid w:val="00C40599"/>
    <w:rsid w:val="00C43D46"/>
    <w:rsid w:val="00C517FA"/>
    <w:rsid w:val="00C539F4"/>
    <w:rsid w:val="00C542CF"/>
    <w:rsid w:val="00C56308"/>
    <w:rsid w:val="00C5651B"/>
    <w:rsid w:val="00C568C9"/>
    <w:rsid w:val="00C5758B"/>
    <w:rsid w:val="00C6462C"/>
    <w:rsid w:val="00C711E0"/>
    <w:rsid w:val="00C74264"/>
    <w:rsid w:val="00C8779A"/>
    <w:rsid w:val="00C9064A"/>
    <w:rsid w:val="00C90F63"/>
    <w:rsid w:val="00C97CBE"/>
    <w:rsid w:val="00CB55EE"/>
    <w:rsid w:val="00CC3028"/>
    <w:rsid w:val="00CD5A74"/>
    <w:rsid w:val="00CE62D2"/>
    <w:rsid w:val="00CF430E"/>
    <w:rsid w:val="00D00A6E"/>
    <w:rsid w:val="00D01BE8"/>
    <w:rsid w:val="00D02D12"/>
    <w:rsid w:val="00D0391A"/>
    <w:rsid w:val="00D04670"/>
    <w:rsid w:val="00D10CBF"/>
    <w:rsid w:val="00D22591"/>
    <w:rsid w:val="00D268EA"/>
    <w:rsid w:val="00D510FD"/>
    <w:rsid w:val="00D57EC6"/>
    <w:rsid w:val="00D74615"/>
    <w:rsid w:val="00D801AA"/>
    <w:rsid w:val="00DA0071"/>
    <w:rsid w:val="00DA5981"/>
    <w:rsid w:val="00DC1BD4"/>
    <w:rsid w:val="00DE7531"/>
    <w:rsid w:val="00E07D5A"/>
    <w:rsid w:val="00E15ADE"/>
    <w:rsid w:val="00E17759"/>
    <w:rsid w:val="00E21081"/>
    <w:rsid w:val="00E5612C"/>
    <w:rsid w:val="00E5696C"/>
    <w:rsid w:val="00E71E75"/>
    <w:rsid w:val="00E7785F"/>
    <w:rsid w:val="00E97B78"/>
    <w:rsid w:val="00ED1B85"/>
    <w:rsid w:val="00ED523C"/>
    <w:rsid w:val="00ED5378"/>
    <w:rsid w:val="00EE097B"/>
    <w:rsid w:val="00EF63D3"/>
    <w:rsid w:val="00F001DA"/>
    <w:rsid w:val="00F27EB5"/>
    <w:rsid w:val="00F50D33"/>
    <w:rsid w:val="00F761B7"/>
    <w:rsid w:val="00F81BB7"/>
    <w:rsid w:val="00F90D50"/>
    <w:rsid w:val="00FB166B"/>
    <w:rsid w:val="00FB345E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7F6E2D"/>
  <w15:docId w15:val="{C8D8E5D0-2598-4B61-8837-031D35F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EC6"/>
    <w:pPr>
      <w:shd w:val="clear" w:color="auto" w:fill="D9D9D9" w:themeFill="background1" w:themeFillShade="D9"/>
      <w:spacing w:before="120" w:after="120" w:line="240" w:lineRule="auto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37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46EF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3C"/>
  </w:style>
  <w:style w:type="paragraph" w:styleId="Footer">
    <w:name w:val="footer"/>
    <w:basedOn w:val="Normal"/>
    <w:link w:val="Foot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3C"/>
  </w:style>
  <w:style w:type="character" w:styleId="FollowedHyperlink">
    <w:name w:val="FollowedHyperlink"/>
    <w:basedOn w:val="DefaultParagraphFont"/>
    <w:uiPriority w:val="99"/>
    <w:semiHidden/>
    <w:unhideWhenUsed/>
    <w:rsid w:val="00BA16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63"/>
    <w:rPr>
      <w:rFonts w:ascii="Tahoma" w:hAnsi="Tahoma" w:cs="Tahoma"/>
      <w:sz w:val="16"/>
      <w:szCs w:val="16"/>
    </w:rPr>
  </w:style>
  <w:style w:type="character" w:customStyle="1" w:styleId="pshyperlink">
    <w:name w:val="pshyperlink"/>
    <w:basedOn w:val="DefaultParagraphFont"/>
    <w:rsid w:val="00160568"/>
  </w:style>
  <w:style w:type="paragraph" w:styleId="NoSpacing">
    <w:name w:val="No Spacing"/>
    <w:uiPriority w:val="1"/>
    <w:qFormat/>
    <w:rsid w:val="007950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5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F5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5B5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7EC6"/>
    <w:rPr>
      <w:szCs w:val="20"/>
      <w:shd w:val="clear" w:color="auto" w:fill="D9D9D9" w:themeFill="background1" w:themeFillShade="D9"/>
    </w:rPr>
  </w:style>
  <w:style w:type="paragraph" w:styleId="Title">
    <w:name w:val="Title"/>
    <w:basedOn w:val="Normal"/>
    <w:next w:val="Normal"/>
    <w:link w:val="TitleChar"/>
    <w:uiPriority w:val="10"/>
    <w:qFormat/>
    <w:rsid w:val="00D57EC6"/>
    <w:pPr>
      <w:spacing w:before="120" w:after="120" w:line="240" w:lineRule="auto"/>
      <w:contextualSpacing/>
      <w:jc w:val="center"/>
    </w:pPr>
    <w:rPr>
      <w:sz w:val="48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57EC6"/>
    <w:rPr>
      <w:sz w:val="4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search.wayne.edu/oehs/rad-safety/index.php" TargetMode="External"/><Relationship Id="rId18" Type="http://schemas.openxmlformats.org/officeDocument/2006/relationships/hyperlink" Target="https://research.wayne.edu/oehs/bio-safety/new-applica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research.wayne.edu/oehs/health-safety/emergencyposting.pdf" TargetMode="External"/><Relationship Id="rId17" Type="http://schemas.openxmlformats.org/officeDocument/2006/relationships/hyperlink" Target="mailto:az9749@wayn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o4270@wayne.ed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search.wayne.edu/oehs/hazardous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search.wayne.edu/oehs/rad-safety/training.ph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z1981@wayne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wayne.edu/oehs/forms/rad-wast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1E57B7E6914498A793F2F135B1F9" ma:contentTypeVersion="4" ma:contentTypeDescription="Create a new document." ma:contentTypeScope="" ma:versionID="3c3aa636e845f86c02105dcee435a74f">
  <xsd:schema xmlns:xsd="http://www.w3.org/2001/XMLSchema" xmlns:xs="http://www.w3.org/2001/XMLSchema" xmlns:p="http://schemas.microsoft.com/office/2006/metadata/properties" xmlns:ns2="652f2984-07a8-441e-8dbd-70b550b10d33" targetNamespace="http://schemas.microsoft.com/office/2006/metadata/properties" ma:root="true" ma:fieldsID="c7eaf9047b8b8f08cc2cffa473b49379" ns2:_="">
    <xsd:import namespace="652f2984-07a8-441e-8dbd-70b550b10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2984-07a8-441e-8dbd-70b550b10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38A42-07CA-4B6F-AC1D-6B1EB81B4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C07CD-FA03-42AE-A0CC-09C0ED702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FD5A85-1349-4C90-9808-CB68A357CF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A2143-873E-4F5E-885E-5659C0D51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f2984-07a8-441e-8dbd-70b550b10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Communication in Shared Laboratory Spaces</vt:lpstr>
    </vt:vector>
  </TitlesOfParts>
  <Company>WSU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Communication in Shared Laboratory Spaces</dc:title>
  <dc:subject>Reducing hazards in shared laboratory spaces</dc:subject>
  <dc:creator>Pearson, Richard John</dc:creator>
  <cp:keywords>shared laboratory spaces</cp:keywords>
  <cp:lastModifiedBy>Linda Ritter</cp:lastModifiedBy>
  <cp:revision>14</cp:revision>
  <cp:lastPrinted>2013-07-08T17:10:00Z</cp:lastPrinted>
  <dcterms:created xsi:type="dcterms:W3CDTF">2020-03-19T14:44:00Z</dcterms:created>
  <dcterms:modified xsi:type="dcterms:W3CDTF">2023-10-19T13:57:00Z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0x010100E6CB1E57B7E6914498A793F2F135B1F9</vt:lpwstr>
  </property>
  <property fmtid="{D5CDD505-2E9C-101B-9397-08002B2CF9AE}" pid="3" name="Language">
    <vt:lpwstr>English</vt:lpwstr>
  </property>
</Properties>
</file>