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D115E" w14:textId="7DC7BF8C" w:rsidR="0036338E" w:rsidRPr="00AA6D4E" w:rsidRDefault="0036338E" w:rsidP="0036338E">
      <w:pPr>
        <w:pStyle w:val="Title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AA6D4E">
        <w:rPr>
          <w:rFonts w:ascii="Arial" w:hAnsi="Arial" w:cs="Arial"/>
          <w:b/>
          <w:sz w:val="32"/>
          <w:szCs w:val="32"/>
        </w:rPr>
        <w:t>Safe Use of a Bunsen Burner</w:t>
      </w:r>
    </w:p>
    <w:p w14:paraId="0E2454D6" w14:textId="70B2AEE8" w:rsidR="00254F3B" w:rsidRPr="00797443" w:rsidRDefault="00254F3B" w:rsidP="007372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7443">
        <w:rPr>
          <w:rFonts w:ascii="Arial" w:hAnsi="Arial" w:cs="Arial"/>
          <w:sz w:val="24"/>
          <w:szCs w:val="24"/>
        </w:rPr>
        <w:t xml:space="preserve">If using a Bunsen burner in a biological safety cabinet, </w:t>
      </w:r>
      <w:r w:rsidR="00130CAA" w:rsidRPr="00797443">
        <w:rPr>
          <w:rFonts w:ascii="Arial" w:hAnsi="Arial" w:cs="Arial"/>
          <w:sz w:val="24"/>
          <w:szCs w:val="24"/>
        </w:rPr>
        <w:t>see</w:t>
      </w:r>
      <w:r w:rsidR="000B290F" w:rsidRPr="00797443">
        <w:rPr>
          <w:rFonts w:ascii="Arial" w:hAnsi="Arial" w:cs="Arial"/>
          <w:sz w:val="24"/>
          <w:szCs w:val="24"/>
        </w:rPr>
        <w:t>:</w:t>
      </w:r>
      <w:r w:rsidRPr="00797443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36338E" w:rsidRPr="0036338E">
          <w:rPr>
            <w:rStyle w:val="Hyperlink"/>
            <w:rFonts w:ascii="Arial" w:hAnsi="Arial" w:cs="Arial"/>
            <w:sz w:val="24"/>
            <w:szCs w:val="24"/>
          </w:rPr>
          <w:t>Use of Natural Gas in Biosafety Cabinets</w:t>
        </w:r>
      </w:hyperlink>
    </w:p>
    <w:p w14:paraId="1F3F16FD" w14:textId="12A2CD74" w:rsidR="00737247" w:rsidRPr="00AA6D4E" w:rsidRDefault="00AA6D4E" w:rsidP="00737247">
      <w:pPr>
        <w:tabs>
          <w:tab w:val="left" w:pos="63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A6D4E">
        <w:rPr>
          <w:rFonts w:ascii="Arial" w:hAnsi="Arial" w:cs="Arial"/>
          <w:sz w:val="24"/>
          <w:szCs w:val="24"/>
        </w:rPr>
        <w:t xml:space="preserve">For video instruction: </w:t>
      </w:r>
      <w:hyperlink r:id="rId12" w:history="1">
        <w:r w:rsidR="00737247" w:rsidRPr="00AA6D4E">
          <w:rPr>
            <w:rStyle w:val="Hyperlink"/>
            <w:rFonts w:ascii="Arial" w:hAnsi="Arial" w:cs="Arial"/>
            <w:sz w:val="24"/>
            <w:szCs w:val="24"/>
          </w:rPr>
          <w:t>YouTube video on lighting a Bunsen burner</w:t>
        </w:r>
      </w:hyperlink>
    </w:p>
    <w:p w14:paraId="741326B6" w14:textId="77777777" w:rsidR="00737247" w:rsidRPr="00AA6D4E" w:rsidRDefault="00737247" w:rsidP="0073724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740851B" w14:textId="55B74D09" w:rsidR="00130CAA" w:rsidRPr="0036338E" w:rsidRDefault="00130CAA" w:rsidP="0036338E">
      <w:pPr>
        <w:pStyle w:val="Heading1"/>
        <w:spacing w:after="0"/>
        <w:rPr>
          <w:sz w:val="24"/>
          <w:szCs w:val="24"/>
        </w:rPr>
      </w:pPr>
      <w:r w:rsidRPr="0036338E">
        <w:rPr>
          <w:sz w:val="24"/>
          <w:szCs w:val="24"/>
        </w:rPr>
        <w:t xml:space="preserve">Prior to </w:t>
      </w:r>
      <w:r w:rsidR="000B290F" w:rsidRPr="0036338E">
        <w:rPr>
          <w:sz w:val="24"/>
          <w:szCs w:val="24"/>
        </w:rPr>
        <w:t>Lighting Bunsen Burner</w:t>
      </w:r>
      <w:r w:rsidRPr="0036338E">
        <w:rPr>
          <w:sz w:val="24"/>
          <w:szCs w:val="24"/>
        </w:rPr>
        <w:t>:</w:t>
      </w:r>
    </w:p>
    <w:p w14:paraId="413F1E5F" w14:textId="77777777" w:rsidR="00254F3B" w:rsidRPr="00737247" w:rsidRDefault="00254F3B" w:rsidP="00737247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737247">
        <w:rPr>
          <w:rFonts w:ascii="Arial" w:hAnsi="Arial" w:cs="Arial"/>
          <w:sz w:val="24"/>
          <w:szCs w:val="24"/>
        </w:rPr>
        <w:t>Know the location of the laboratory’s main gas shut off valve and fire extinguisher.</w:t>
      </w:r>
    </w:p>
    <w:p w14:paraId="2D7CF9E1" w14:textId="77777777" w:rsidR="00254F3B" w:rsidRPr="00737247" w:rsidRDefault="00254F3B" w:rsidP="00737247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737247">
        <w:rPr>
          <w:rFonts w:ascii="Arial" w:hAnsi="Arial" w:cs="Arial"/>
          <w:sz w:val="24"/>
          <w:szCs w:val="24"/>
        </w:rPr>
        <w:t>Place the Bunsen burner away from any overhead shelving, equipment, or light fixtures by at least 12 inches.</w:t>
      </w:r>
    </w:p>
    <w:p w14:paraId="2E8AFEA3" w14:textId="77777777" w:rsidR="00254F3B" w:rsidRPr="00737247" w:rsidRDefault="00254F3B" w:rsidP="00737247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737247">
        <w:rPr>
          <w:rFonts w:ascii="Arial" w:hAnsi="Arial" w:cs="Arial"/>
          <w:sz w:val="24"/>
          <w:szCs w:val="24"/>
        </w:rPr>
        <w:t>Remove all papers, notebooks, combustible materials, and excess chemicals from the area.</w:t>
      </w:r>
    </w:p>
    <w:p w14:paraId="25577B26" w14:textId="77777777" w:rsidR="00254F3B" w:rsidRPr="00737247" w:rsidRDefault="00254F3B" w:rsidP="00737247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737247">
        <w:rPr>
          <w:rFonts w:ascii="Arial" w:hAnsi="Arial" w:cs="Arial"/>
          <w:sz w:val="24"/>
          <w:szCs w:val="24"/>
        </w:rPr>
        <w:t>Tie-back any long hair, dangling jewelry, or loose clothing.</w:t>
      </w:r>
    </w:p>
    <w:p w14:paraId="281C22AB" w14:textId="778377F2" w:rsidR="000B290F" w:rsidRPr="00737247" w:rsidRDefault="00254F3B" w:rsidP="00737247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737247">
        <w:rPr>
          <w:rFonts w:ascii="Arial" w:hAnsi="Arial" w:cs="Arial"/>
          <w:sz w:val="24"/>
          <w:szCs w:val="24"/>
        </w:rPr>
        <w:t xml:space="preserve">Use correct tubing (butyl rubber hose). Inspect hose for cracks, holes, pinch points, or any defect and </w:t>
      </w:r>
      <w:r w:rsidR="000B290F" w:rsidRPr="00737247">
        <w:rPr>
          <w:rFonts w:ascii="Arial" w:hAnsi="Arial" w:cs="Arial"/>
          <w:sz w:val="24"/>
          <w:szCs w:val="24"/>
        </w:rPr>
        <w:t xml:space="preserve">replace if necessary. </w:t>
      </w:r>
      <w:r w:rsidR="00737247">
        <w:rPr>
          <w:rFonts w:ascii="Arial" w:hAnsi="Arial" w:cs="Arial"/>
          <w:sz w:val="24"/>
          <w:szCs w:val="24"/>
        </w:rPr>
        <w:t>Check</w:t>
      </w:r>
      <w:r w:rsidRPr="00737247">
        <w:rPr>
          <w:rFonts w:ascii="Arial" w:hAnsi="Arial" w:cs="Arial"/>
          <w:sz w:val="24"/>
          <w:szCs w:val="24"/>
        </w:rPr>
        <w:t xml:space="preserve"> the hose fits securely o</w:t>
      </w:r>
      <w:r w:rsidR="000B290F" w:rsidRPr="00737247">
        <w:rPr>
          <w:rFonts w:ascii="Arial" w:hAnsi="Arial" w:cs="Arial"/>
          <w:sz w:val="24"/>
          <w:szCs w:val="24"/>
        </w:rPr>
        <w:t>n the gas valve and the burner.</w:t>
      </w:r>
    </w:p>
    <w:p w14:paraId="11DFB0EE" w14:textId="0A47B97A" w:rsidR="00797443" w:rsidRPr="00737247" w:rsidRDefault="00797443" w:rsidP="00A54B8A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737247">
        <w:rPr>
          <w:rFonts w:ascii="Arial" w:hAnsi="Arial" w:cs="Arial"/>
          <w:sz w:val="24"/>
          <w:szCs w:val="24"/>
        </w:rPr>
        <w:t>Notify others in the lab that the burner will be in use.</w:t>
      </w:r>
    </w:p>
    <w:p w14:paraId="03643DD3" w14:textId="77777777" w:rsidR="00797443" w:rsidRDefault="00064B75" w:rsidP="0036338E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BF4552C" wp14:editId="43862061">
            <wp:extent cx="3379470" cy="2232660"/>
            <wp:effectExtent l="0" t="0" r="0" b="0"/>
            <wp:docPr id="5" name="Picture 5" descr="Bunsen burner connected to a gas line. Image identifies the different components of this system." title="A lit Bunsen bur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tubing for use with a bunsen burner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3" t="-1721" r="8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7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10C69" w14:textId="77777777" w:rsidR="009A5AB0" w:rsidRPr="009A5AB0" w:rsidRDefault="009A5AB0" w:rsidP="0036338E">
      <w:pPr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14:paraId="1F2607F1" w14:textId="77777777" w:rsidR="00130CAA" w:rsidRPr="0036338E" w:rsidRDefault="00130CAA" w:rsidP="0036338E">
      <w:pPr>
        <w:pStyle w:val="Heading2"/>
        <w:spacing w:after="0"/>
        <w:rPr>
          <w:sz w:val="24"/>
          <w:szCs w:val="24"/>
        </w:rPr>
      </w:pPr>
      <w:r w:rsidRPr="0036338E">
        <w:rPr>
          <w:sz w:val="24"/>
          <w:szCs w:val="24"/>
        </w:rPr>
        <w:t>Lighting Bunsen Burner:</w:t>
      </w:r>
    </w:p>
    <w:p w14:paraId="110B5C54" w14:textId="77777777" w:rsidR="00130CAA" w:rsidRPr="00797443" w:rsidRDefault="000B290F" w:rsidP="0036338E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97443">
        <w:rPr>
          <w:rFonts w:ascii="Arial" w:hAnsi="Arial" w:cs="Arial"/>
          <w:sz w:val="24"/>
          <w:szCs w:val="24"/>
        </w:rPr>
        <w:t>Before turning on</w:t>
      </w:r>
      <w:r w:rsidR="00130CAA" w:rsidRPr="00797443">
        <w:rPr>
          <w:rFonts w:ascii="Arial" w:hAnsi="Arial" w:cs="Arial"/>
          <w:sz w:val="24"/>
          <w:szCs w:val="24"/>
        </w:rPr>
        <w:t xml:space="preserve"> gas, have a sparker/lighter with extended nozzle to ignite burner. Never use match</w:t>
      </w:r>
      <w:r w:rsidR="00C93F50" w:rsidRPr="00797443">
        <w:rPr>
          <w:rFonts w:ascii="Arial" w:hAnsi="Arial" w:cs="Arial"/>
          <w:sz w:val="24"/>
          <w:szCs w:val="24"/>
        </w:rPr>
        <w:t>es</w:t>
      </w:r>
      <w:r w:rsidR="00130CAA" w:rsidRPr="00797443">
        <w:rPr>
          <w:rFonts w:ascii="Arial" w:hAnsi="Arial" w:cs="Arial"/>
          <w:sz w:val="24"/>
          <w:szCs w:val="24"/>
        </w:rPr>
        <w:t>.</w:t>
      </w:r>
    </w:p>
    <w:p w14:paraId="7BE1C9B2" w14:textId="77777777" w:rsidR="00130CAA" w:rsidRPr="00797443" w:rsidRDefault="00130CAA" w:rsidP="0036338E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7443">
        <w:rPr>
          <w:rFonts w:ascii="Arial" w:hAnsi="Arial" w:cs="Arial"/>
          <w:sz w:val="24"/>
          <w:szCs w:val="24"/>
        </w:rPr>
        <w:t>Check connections to burner and desk outlet valve.</w:t>
      </w:r>
    </w:p>
    <w:p w14:paraId="2003A0EF" w14:textId="77777777" w:rsidR="00130CAA" w:rsidRPr="00797443" w:rsidRDefault="00130CAA" w:rsidP="0036338E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7443">
        <w:rPr>
          <w:rFonts w:ascii="Arial" w:hAnsi="Arial" w:cs="Arial"/>
          <w:sz w:val="24"/>
          <w:szCs w:val="24"/>
        </w:rPr>
        <w:t>Close needle valve and collar.</w:t>
      </w:r>
    </w:p>
    <w:p w14:paraId="4641C09F" w14:textId="77777777" w:rsidR="00130CAA" w:rsidRPr="00797443" w:rsidRDefault="00130CAA" w:rsidP="0036338E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7443">
        <w:rPr>
          <w:rFonts w:ascii="Arial" w:hAnsi="Arial" w:cs="Arial"/>
          <w:sz w:val="24"/>
          <w:szCs w:val="24"/>
        </w:rPr>
        <w:t xml:space="preserve">Open </w:t>
      </w:r>
      <w:r w:rsidR="00135B2F" w:rsidRPr="00797443">
        <w:rPr>
          <w:rFonts w:ascii="Arial" w:hAnsi="Arial" w:cs="Arial"/>
          <w:sz w:val="24"/>
          <w:szCs w:val="24"/>
        </w:rPr>
        <w:t>gas</w:t>
      </w:r>
      <w:r w:rsidRPr="00797443">
        <w:rPr>
          <w:rFonts w:ascii="Arial" w:hAnsi="Arial" w:cs="Arial"/>
          <w:sz w:val="24"/>
          <w:szCs w:val="24"/>
        </w:rPr>
        <w:t xml:space="preserve"> valve fully.</w:t>
      </w:r>
    </w:p>
    <w:p w14:paraId="63877EC2" w14:textId="77777777" w:rsidR="00130CAA" w:rsidRPr="00797443" w:rsidRDefault="00130CAA" w:rsidP="0036338E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7443">
        <w:rPr>
          <w:rFonts w:ascii="Arial" w:hAnsi="Arial" w:cs="Arial"/>
          <w:sz w:val="24"/>
          <w:szCs w:val="24"/>
        </w:rPr>
        <w:t>Open needle valve 1/2 turn.</w:t>
      </w:r>
    </w:p>
    <w:p w14:paraId="6016C100" w14:textId="77777777" w:rsidR="00130CAA" w:rsidRPr="00797443" w:rsidRDefault="00130CAA" w:rsidP="0036338E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7443">
        <w:rPr>
          <w:rFonts w:ascii="Arial" w:hAnsi="Arial" w:cs="Arial"/>
          <w:sz w:val="24"/>
          <w:szCs w:val="24"/>
        </w:rPr>
        <w:t>Use the spark</w:t>
      </w:r>
      <w:r w:rsidR="00135B2F" w:rsidRPr="00797443">
        <w:rPr>
          <w:rFonts w:ascii="Arial" w:hAnsi="Arial" w:cs="Arial"/>
          <w:sz w:val="24"/>
          <w:szCs w:val="24"/>
        </w:rPr>
        <w:t>/</w:t>
      </w:r>
      <w:r w:rsidRPr="00797443">
        <w:rPr>
          <w:rFonts w:ascii="Arial" w:hAnsi="Arial" w:cs="Arial"/>
          <w:sz w:val="24"/>
          <w:szCs w:val="24"/>
        </w:rPr>
        <w:t>lighter to light the flame.</w:t>
      </w:r>
    </w:p>
    <w:p w14:paraId="63F705BF" w14:textId="77777777" w:rsidR="00130CAA" w:rsidRPr="00797443" w:rsidRDefault="00130CAA" w:rsidP="0036338E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97443">
        <w:rPr>
          <w:rFonts w:ascii="Arial" w:hAnsi="Arial" w:cs="Arial"/>
          <w:sz w:val="24"/>
          <w:szCs w:val="24"/>
        </w:rPr>
        <w:t>Ad</w:t>
      </w:r>
      <w:r w:rsidR="000B290F" w:rsidRPr="00797443">
        <w:rPr>
          <w:rFonts w:ascii="Arial" w:hAnsi="Arial" w:cs="Arial"/>
          <w:sz w:val="24"/>
          <w:szCs w:val="24"/>
        </w:rPr>
        <w:t xml:space="preserve">just </w:t>
      </w:r>
      <w:r w:rsidRPr="00797443">
        <w:rPr>
          <w:rFonts w:ascii="Arial" w:hAnsi="Arial" w:cs="Arial"/>
          <w:sz w:val="24"/>
          <w:szCs w:val="24"/>
        </w:rPr>
        <w:t>flame by turning the collar to regulate air flow and produce an appropriate flame for the experiment (typically a medium blue flame).</w:t>
      </w:r>
    </w:p>
    <w:p w14:paraId="3D1E66ED" w14:textId="14CD5C4A" w:rsidR="00130CAA" w:rsidRPr="0036338E" w:rsidRDefault="00130CAA" w:rsidP="0036338E">
      <w:pPr>
        <w:pStyle w:val="Heading3"/>
        <w:spacing w:after="0"/>
        <w:rPr>
          <w:sz w:val="24"/>
          <w:szCs w:val="24"/>
        </w:rPr>
      </w:pPr>
      <w:r w:rsidRPr="0036338E">
        <w:rPr>
          <w:sz w:val="24"/>
          <w:szCs w:val="24"/>
        </w:rPr>
        <w:t>During Use:</w:t>
      </w:r>
    </w:p>
    <w:p w14:paraId="525F5E26" w14:textId="77777777" w:rsidR="00F80021" w:rsidRPr="00797443" w:rsidRDefault="00F80021" w:rsidP="0036338E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97443">
        <w:rPr>
          <w:rFonts w:ascii="Arial" w:hAnsi="Arial" w:cs="Arial"/>
          <w:sz w:val="24"/>
          <w:szCs w:val="24"/>
        </w:rPr>
        <w:t>Never leave a lighted burner unattended. Drafts (including those created by a</w:t>
      </w:r>
      <w:r w:rsidR="00E73870" w:rsidRPr="00797443">
        <w:rPr>
          <w:rFonts w:ascii="Arial" w:hAnsi="Arial" w:cs="Arial"/>
          <w:sz w:val="24"/>
          <w:szCs w:val="24"/>
        </w:rPr>
        <w:t xml:space="preserve"> </w:t>
      </w:r>
      <w:r w:rsidRPr="00797443">
        <w:rPr>
          <w:rFonts w:ascii="Arial" w:hAnsi="Arial" w:cs="Arial"/>
          <w:sz w:val="24"/>
          <w:szCs w:val="24"/>
        </w:rPr>
        <w:t>hood) may extinguish the flame, but the gas will still be on. This could result</w:t>
      </w:r>
      <w:r w:rsidR="00E73870" w:rsidRPr="00797443">
        <w:rPr>
          <w:rFonts w:ascii="Arial" w:hAnsi="Arial" w:cs="Arial"/>
          <w:sz w:val="24"/>
          <w:szCs w:val="24"/>
        </w:rPr>
        <w:t xml:space="preserve"> </w:t>
      </w:r>
      <w:r w:rsidRPr="00797443">
        <w:rPr>
          <w:rFonts w:ascii="Arial" w:hAnsi="Arial" w:cs="Arial"/>
          <w:sz w:val="24"/>
          <w:szCs w:val="24"/>
        </w:rPr>
        <w:t>in an explosion.</w:t>
      </w:r>
    </w:p>
    <w:p w14:paraId="2FABBFA8" w14:textId="230211D8" w:rsidR="00F80021" w:rsidRPr="00797443" w:rsidRDefault="00F80021" w:rsidP="0036338E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97443">
        <w:rPr>
          <w:rFonts w:ascii="Arial" w:hAnsi="Arial" w:cs="Arial"/>
          <w:sz w:val="24"/>
          <w:szCs w:val="24"/>
        </w:rPr>
        <w:t>Never face the vessel (test tube, beaker, etc.) being used to heat a material</w:t>
      </w:r>
      <w:r w:rsidR="00E73870" w:rsidRPr="00797443">
        <w:rPr>
          <w:rFonts w:ascii="Arial" w:hAnsi="Arial" w:cs="Arial"/>
          <w:sz w:val="24"/>
          <w:szCs w:val="24"/>
        </w:rPr>
        <w:t xml:space="preserve"> </w:t>
      </w:r>
      <w:r w:rsidRPr="00797443">
        <w:rPr>
          <w:rFonts w:ascii="Arial" w:hAnsi="Arial" w:cs="Arial"/>
          <w:sz w:val="24"/>
          <w:szCs w:val="24"/>
        </w:rPr>
        <w:t>toward yourself or others near the burner.</w:t>
      </w:r>
      <w:r w:rsidR="00E73870" w:rsidRPr="00797443">
        <w:rPr>
          <w:rFonts w:ascii="Arial" w:hAnsi="Arial" w:cs="Arial"/>
          <w:sz w:val="24"/>
          <w:szCs w:val="24"/>
        </w:rPr>
        <w:t xml:space="preserve"> </w:t>
      </w:r>
      <w:r w:rsidRPr="00797443">
        <w:rPr>
          <w:rFonts w:ascii="Arial" w:hAnsi="Arial" w:cs="Arial"/>
          <w:sz w:val="24"/>
          <w:szCs w:val="24"/>
        </w:rPr>
        <w:t xml:space="preserve">In some experiments, a hot plate </w:t>
      </w:r>
      <w:r w:rsidR="00737247">
        <w:rPr>
          <w:rFonts w:ascii="Arial" w:hAnsi="Arial" w:cs="Arial"/>
          <w:sz w:val="24"/>
          <w:szCs w:val="24"/>
        </w:rPr>
        <w:t>should be used instead</w:t>
      </w:r>
      <w:r w:rsidRPr="00797443">
        <w:rPr>
          <w:rFonts w:ascii="Arial" w:hAnsi="Arial" w:cs="Arial"/>
          <w:sz w:val="24"/>
          <w:szCs w:val="24"/>
        </w:rPr>
        <w:t>.</w:t>
      </w:r>
    </w:p>
    <w:p w14:paraId="6AE4606D" w14:textId="77777777" w:rsidR="00F80021" w:rsidRPr="00797443" w:rsidRDefault="00F80021" w:rsidP="0036338E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97443">
        <w:rPr>
          <w:rFonts w:ascii="Arial" w:hAnsi="Arial" w:cs="Arial"/>
          <w:sz w:val="24"/>
          <w:szCs w:val="24"/>
        </w:rPr>
        <w:t>A hot plate or heating mantle must be used when flammable liquids are to be</w:t>
      </w:r>
      <w:r w:rsidR="00E73870" w:rsidRPr="00797443">
        <w:rPr>
          <w:rFonts w:ascii="Arial" w:hAnsi="Arial" w:cs="Arial"/>
          <w:sz w:val="24"/>
          <w:szCs w:val="24"/>
        </w:rPr>
        <w:t xml:space="preserve"> </w:t>
      </w:r>
      <w:r w:rsidRPr="00797443">
        <w:rPr>
          <w:rFonts w:ascii="Arial" w:hAnsi="Arial" w:cs="Arial"/>
          <w:sz w:val="24"/>
          <w:szCs w:val="24"/>
        </w:rPr>
        <w:t>heated.</w:t>
      </w:r>
    </w:p>
    <w:p w14:paraId="770E31BD" w14:textId="77777777" w:rsidR="000B290F" w:rsidRPr="0036338E" w:rsidRDefault="000B290F" w:rsidP="0036338E">
      <w:pPr>
        <w:pStyle w:val="Heading3"/>
        <w:spacing w:after="0"/>
        <w:rPr>
          <w:sz w:val="24"/>
          <w:szCs w:val="24"/>
        </w:rPr>
      </w:pPr>
      <w:r w:rsidRPr="0036338E">
        <w:rPr>
          <w:sz w:val="24"/>
          <w:szCs w:val="24"/>
        </w:rPr>
        <w:t>After Use:</w:t>
      </w:r>
    </w:p>
    <w:p w14:paraId="76970B67" w14:textId="6345C380" w:rsidR="00F80021" w:rsidRPr="00797443" w:rsidRDefault="00737247" w:rsidP="0036338E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Items will</w:t>
      </w:r>
      <w:r w:rsidRPr="00797443">
        <w:rPr>
          <w:rFonts w:ascii="Arial" w:hAnsi="Arial" w:cs="Arial"/>
          <w:sz w:val="24"/>
          <w:szCs w:val="24"/>
        </w:rPr>
        <w:t xml:space="preserve"> be very hot.</w:t>
      </w:r>
      <w:r w:rsidR="00E73870" w:rsidRPr="00797443">
        <w:rPr>
          <w:rFonts w:ascii="Arial" w:hAnsi="Arial" w:cs="Arial"/>
          <w:sz w:val="24"/>
          <w:szCs w:val="24"/>
        </w:rPr>
        <w:t xml:space="preserve"> </w:t>
      </w:r>
      <w:r w:rsidR="00F80021" w:rsidRPr="00797443">
        <w:rPr>
          <w:rFonts w:ascii="Arial" w:hAnsi="Arial" w:cs="Arial"/>
          <w:sz w:val="24"/>
          <w:szCs w:val="24"/>
        </w:rPr>
        <w:t>Do not touch with your bare hands unless the air near it feels cool.</w:t>
      </w:r>
    </w:p>
    <w:p w14:paraId="1B9D766A" w14:textId="6EF55407" w:rsidR="00F80021" w:rsidRPr="00797443" w:rsidRDefault="00737247" w:rsidP="0036338E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F80021" w:rsidRPr="00797443">
        <w:rPr>
          <w:rFonts w:ascii="Arial" w:hAnsi="Arial" w:cs="Arial"/>
          <w:sz w:val="24"/>
          <w:szCs w:val="24"/>
        </w:rPr>
        <w:t>se crucible tongs</w:t>
      </w:r>
      <w:r w:rsidR="00135B2F" w:rsidRPr="00797443">
        <w:rPr>
          <w:rFonts w:ascii="Arial" w:hAnsi="Arial" w:cs="Arial"/>
          <w:sz w:val="24"/>
          <w:szCs w:val="24"/>
        </w:rPr>
        <w:t xml:space="preserve"> or thermal gloves</w:t>
      </w:r>
      <w:r>
        <w:rPr>
          <w:rFonts w:ascii="Arial" w:hAnsi="Arial" w:cs="Arial"/>
          <w:sz w:val="24"/>
          <w:szCs w:val="24"/>
        </w:rPr>
        <w:t xml:space="preserve"> to handle hot items</w:t>
      </w:r>
      <w:r w:rsidR="00F80021" w:rsidRPr="00797443">
        <w:rPr>
          <w:rFonts w:ascii="Arial" w:hAnsi="Arial" w:cs="Arial"/>
          <w:sz w:val="24"/>
          <w:szCs w:val="24"/>
        </w:rPr>
        <w:t xml:space="preserve">. Do not set hot </w:t>
      </w:r>
      <w:r>
        <w:rPr>
          <w:rFonts w:ascii="Arial" w:hAnsi="Arial" w:cs="Arial"/>
          <w:sz w:val="24"/>
          <w:szCs w:val="24"/>
        </w:rPr>
        <w:t>items</w:t>
      </w:r>
      <w:r w:rsidR="00E73870" w:rsidRPr="00797443">
        <w:rPr>
          <w:rFonts w:ascii="Arial" w:hAnsi="Arial" w:cs="Arial"/>
          <w:sz w:val="24"/>
          <w:szCs w:val="24"/>
        </w:rPr>
        <w:t xml:space="preserve"> </w:t>
      </w:r>
      <w:r w:rsidR="00F80021" w:rsidRPr="00797443">
        <w:rPr>
          <w:rFonts w:ascii="Arial" w:hAnsi="Arial" w:cs="Arial"/>
          <w:sz w:val="24"/>
          <w:szCs w:val="24"/>
        </w:rPr>
        <w:t>on paper</w:t>
      </w:r>
      <w:r>
        <w:rPr>
          <w:rFonts w:ascii="Arial" w:hAnsi="Arial" w:cs="Arial"/>
          <w:sz w:val="24"/>
          <w:szCs w:val="24"/>
        </w:rPr>
        <w:t>;</w:t>
      </w:r>
      <w:r w:rsidR="00F80021" w:rsidRPr="007974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it</w:t>
      </w:r>
      <w:r w:rsidR="00F80021" w:rsidRPr="00797443">
        <w:rPr>
          <w:rFonts w:ascii="Arial" w:hAnsi="Arial" w:cs="Arial"/>
          <w:sz w:val="24"/>
          <w:szCs w:val="24"/>
        </w:rPr>
        <w:t xml:space="preserve"> might </w:t>
      </w:r>
      <w:r>
        <w:rPr>
          <w:rFonts w:ascii="Arial" w:hAnsi="Arial" w:cs="Arial"/>
          <w:sz w:val="24"/>
          <w:szCs w:val="24"/>
        </w:rPr>
        <w:t>catch</w:t>
      </w:r>
      <w:r w:rsidR="00F80021" w:rsidRPr="00797443">
        <w:rPr>
          <w:rFonts w:ascii="Arial" w:hAnsi="Arial" w:cs="Arial"/>
          <w:sz w:val="24"/>
          <w:szCs w:val="24"/>
        </w:rPr>
        <w:t xml:space="preserve"> fire. Let the apparatus cool in place, with</w:t>
      </w:r>
      <w:r w:rsidR="00E73870" w:rsidRPr="00797443">
        <w:rPr>
          <w:rFonts w:ascii="Arial" w:hAnsi="Arial" w:cs="Arial"/>
          <w:sz w:val="24"/>
          <w:szCs w:val="24"/>
        </w:rPr>
        <w:t xml:space="preserve"> </w:t>
      </w:r>
      <w:r w:rsidR="00F80021" w:rsidRPr="00797443">
        <w:rPr>
          <w:rFonts w:ascii="Arial" w:hAnsi="Arial" w:cs="Arial"/>
          <w:sz w:val="24"/>
          <w:szCs w:val="24"/>
        </w:rPr>
        <w:t>the burner removed or extinguished.</w:t>
      </w:r>
    </w:p>
    <w:p w14:paraId="02D48E10" w14:textId="77777777" w:rsidR="00F80021" w:rsidRPr="00797443" w:rsidRDefault="00F80021" w:rsidP="0036338E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97443">
        <w:rPr>
          <w:rFonts w:ascii="Arial" w:hAnsi="Arial" w:cs="Arial"/>
          <w:sz w:val="24"/>
          <w:szCs w:val="24"/>
        </w:rPr>
        <w:t>Shut off gas when its use is complete.</w:t>
      </w:r>
    </w:p>
    <w:p w14:paraId="2F5AAF37" w14:textId="4A47ACA7" w:rsidR="00F80021" w:rsidRPr="00797443" w:rsidRDefault="00F80021" w:rsidP="0036338E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97443">
        <w:rPr>
          <w:rFonts w:ascii="Arial" w:hAnsi="Arial" w:cs="Arial"/>
          <w:sz w:val="24"/>
          <w:szCs w:val="24"/>
        </w:rPr>
        <w:t xml:space="preserve">Allow the burner to cool before handling. </w:t>
      </w:r>
    </w:p>
    <w:sectPr w:rsidR="00F80021" w:rsidRPr="00797443" w:rsidSect="0036338E">
      <w:headerReference w:type="default" r:id="rId15"/>
      <w:footerReference w:type="default" r:id="rId16"/>
      <w:pgSz w:w="12240" w:h="15840"/>
      <w:pgMar w:top="720" w:right="720" w:bottom="720" w:left="72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257E6" w14:textId="77777777" w:rsidR="002D5BEA" w:rsidRDefault="002D5BEA" w:rsidP="00E87265">
      <w:pPr>
        <w:spacing w:after="0" w:line="240" w:lineRule="auto"/>
      </w:pPr>
      <w:r>
        <w:separator/>
      </w:r>
    </w:p>
  </w:endnote>
  <w:endnote w:type="continuationSeparator" w:id="0">
    <w:p w14:paraId="1198924E" w14:textId="77777777" w:rsidR="002D5BEA" w:rsidRDefault="002D5BEA" w:rsidP="00E87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26434" w14:textId="003FFDDD" w:rsidR="00E87265" w:rsidRPr="00AA3188" w:rsidRDefault="00AA3188" w:rsidP="007F688E">
    <w:pPr>
      <w:spacing w:after="0" w:line="240" w:lineRule="auto"/>
      <w:rPr>
        <w:sz w:val="20"/>
        <w:szCs w:val="20"/>
      </w:rPr>
    </w:pPr>
    <w:r w:rsidRPr="00AA3188">
      <w:rPr>
        <w:sz w:val="20"/>
        <w:szCs w:val="20"/>
      </w:rPr>
      <w:t>Office of Environmental Health &amp; Safety</w:t>
    </w:r>
    <w:r w:rsidR="007F688E">
      <w:rPr>
        <w:sz w:val="20"/>
        <w:szCs w:val="20"/>
      </w:rPr>
      <w:t xml:space="preserve"> (</w:t>
    </w:r>
    <w:r w:rsidRPr="00AA3188">
      <w:rPr>
        <w:sz w:val="20"/>
        <w:szCs w:val="20"/>
      </w:rPr>
      <w:t>313</w:t>
    </w:r>
    <w:r w:rsidR="007F688E">
      <w:rPr>
        <w:sz w:val="20"/>
        <w:szCs w:val="20"/>
      </w:rPr>
      <w:t xml:space="preserve">) </w:t>
    </w:r>
    <w:r w:rsidRPr="00AA3188">
      <w:rPr>
        <w:sz w:val="20"/>
        <w:szCs w:val="20"/>
      </w:rPr>
      <w:t>577-1200</w:t>
    </w:r>
    <w:r w:rsidR="007F688E">
      <w:rPr>
        <w:sz w:val="20"/>
        <w:szCs w:val="20"/>
      </w:rPr>
      <w:t xml:space="preserve"> – Revised 3/20/20</w:t>
    </w:r>
    <w:r w:rsidR="007F688E">
      <w:rPr>
        <w:sz w:val="20"/>
        <w:szCs w:val="20"/>
      </w:rPr>
      <w:tab/>
    </w:r>
    <w:r w:rsidRPr="00AA3188">
      <w:rPr>
        <w:sz w:val="20"/>
        <w:szCs w:val="20"/>
      </w:rPr>
      <w:t xml:space="preserve">19-002F - </w:t>
    </w:r>
    <w:proofErr w:type="spellStart"/>
    <w:r w:rsidRPr="00AA3188">
      <w:rPr>
        <w:sz w:val="20"/>
        <w:szCs w:val="20"/>
      </w:rPr>
      <w:t>FactSheet</w:t>
    </w:r>
    <w:proofErr w:type="spellEnd"/>
    <w:r w:rsidRPr="00AA3188">
      <w:rPr>
        <w:sz w:val="20"/>
        <w:szCs w:val="20"/>
      </w:rPr>
      <w:t>-Bunsen-Burner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7FFB7" w14:textId="77777777" w:rsidR="002D5BEA" w:rsidRDefault="002D5BEA" w:rsidP="00E87265">
      <w:pPr>
        <w:spacing w:after="0" w:line="240" w:lineRule="auto"/>
      </w:pPr>
      <w:r>
        <w:separator/>
      </w:r>
    </w:p>
  </w:footnote>
  <w:footnote w:type="continuationSeparator" w:id="0">
    <w:p w14:paraId="333BDA7F" w14:textId="77777777" w:rsidR="002D5BEA" w:rsidRDefault="002D5BEA" w:rsidP="00E87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89BB0" w14:textId="4EFDCC91" w:rsidR="00E87265" w:rsidRPr="0036338E" w:rsidRDefault="0036338E" w:rsidP="0036338E">
    <w:pPr>
      <w:spacing w:after="0" w:line="240" w:lineRule="auto"/>
    </w:pPr>
    <w:r w:rsidRPr="0036338E">
      <w:rPr>
        <w:noProof/>
      </w:rPr>
      <w:drawing>
        <wp:inline distT="0" distB="0" distL="0" distR="0" wp14:anchorId="10A1E7D0" wp14:editId="753203F4">
          <wp:extent cx="1428750" cy="333375"/>
          <wp:effectExtent l="0" t="0" r="0" b="9525"/>
          <wp:docPr id="7" name="Picture 7" descr="Wayne State University Logo" title="Wayne State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yne State University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46F">
      <w:tab/>
    </w:r>
    <w:r w:rsidR="0005246F">
      <w:tab/>
    </w:r>
    <w:r w:rsidR="0005246F">
      <w:tab/>
    </w:r>
    <w:r w:rsidR="0005246F">
      <w:tab/>
    </w:r>
    <w:r w:rsidR="0005246F">
      <w:tab/>
    </w:r>
    <w:r w:rsidR="0005246F">
      <w:tab/>
    </w:r>
    <w:r w:rsidR="0005246F">
      <w:tab/>
    </w:r>
    <w:r w:rsidR="0005246F">
      <w:tab/>
    </w:r>
    <w:r w:rsidR="0005246F">
      <w:tab/>
    </w:r>
    <w:r w:rsidR="0005246F">
      <w:tab/>
    </w:r>
    <w:r w:rsidRPr="0036338E">
      <w:rPr>
        <w:noProof/>
      </w:rPr>
      <w:drawing>
        <wp:inline distT="0" distB="0" distL="0" distR="0" wp14:anchorId="3B962915" wp14:editId="665BB8B5">
          <wp:extent cx="691515" cy="523240"/>
          <wp:effectExtent l="0" t="0" r="0" b="0"/>
          <wp:docPr id="6" name="Picture 6" descr="Office of Environmental Health and Safety Logo" title="Environmenatl Health Safety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ehslogo-colo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7399"/>
    <w:multiLevelType w:val="hybridMultilevel"/>
    <w:tmpl w:val="02721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86AE3"/>
    <w:multiLevelType w:val="multilevel"/>
    <w:tmpl w:val="8F288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944C0"/>
    <w:multiLevelType w:val="multilevel"/>
    <w:tmpl w:val="9ABA7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FC42A0"/>
    <w:multiLevelType w:val="hybridMultilevel"/>
    <w:tmpl w:val="8144A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90E99"/>
    <w:multiLevelType w:val="hybridMultilevel"/>
    <w:tmpl w:val="A7F4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70EBE"/>
    <w:multiLevelType w:val="hybridMultilevel"/>
    <w:tmpl w:val="64126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17DDF"/>
    <w:multiLevelType w:val="hybridMultilevel"/>
    <w:tmpl w:val="3502E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A3927"/>
    <w:multiLevelType w:val="hybridMultilevel"/>
    <w:tmpl w:val="9C4A3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E3722"/>
    <w:multiLevelType w:val="multilevel"/>
    <w:tmpl w:val="B07E5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2F6FC3"/>
    <w:multiLevelType w:val="hybridMultilevel"/>
    <w:tmpl w:val="64522712"/>
    <w:lvl w:ilvl="0" w:tplc="322C2F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9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DFC"/>
    <w:rsid w:val="0005246F"/>
    <w:rsid w:val="00054513"/>
    <w:rsid w:val="0006049A"/>
    <w:rsid w:val="00064B75"/>
    <w:rsid w:val="00084539"/>
    <w:rsid w:val="000A49EC"/>
    <w:rsid w:val="000B290F"/>
    <w:rsid w:val="000F1850"/>
    <w:rsid w:val="00130CAA"/>
    <w:rsid w:val="00135B2F"/>
    <w:rsid w:val="001C01E4"/>
    <w:rsid w:val="001D302E"/>
    <w:rsid w:val="00236DB5"/>
    <w:rsid w:val="00254F3B"/>
    <w:rsid w:val="002D5BEA"/>
    <w:rsid w:val="002D6A12"/>
    <w:rsid w:val="002F6D6F"/>
    <w:rsid w:val="003068B2"/>
    <w:rsid w:val="00327997"/>
    <w:rsid w:val="00347AB1"/>
    <w:rsid w:val="00352ECA"/>
    <w:rsid w:val="0036338E"/>
    <w:rsid w:val="00471799"/>
    <w:rsid w:val="00472740"/>
    <w:rsid w:val="004A095F"/>
    <w:rsid w:val="00512598"/>
    <w:rsid w:val="0052185D"/>
    <w:rsid w:val="005F17BE"/>
    <w:rsid w:val="00632DFC"/>
    <w:rsid w:val="00677CDD"/>
    <w:rsid w:val="006853AC"/>
    <w:rsid w:val="006C1888"/>
    <w:rsid w:val="006F32CC"/>
    <w:rsid w:val="00706A7C"/>
    <w:rsid w:val="00737247"/>
    <w:rsid w:val="00763511"/>
    <w:rsid w:val="00797443"/>
    <w:rsid w:val="007F688E"/>
    <w:rsid w:val="0096109F"/>
    <w:rsid w:val="009A5AB0"/>
    <w:rsid w:val="00A06168"/>
    <w:rsid w:val="00A319DE"/>
    <w:rsid w:val="00AA3188"/>
    <w:rsid w:val="00AA6D4E"/>
    <w:rsid w:val="00B93660"/>
    <w:rsid w:val="00BF674C"/>
    <w:rsid w:val="00C93F50"/>
    <w:rsid w:val="00CA5C56"/>
    <w:rsid w:val="00D12369"/>
    <w:rsid w:val="00E108D8"/>
    <w:rsid w:val="00E42026"/>
    <w:rsid w:val="00E47221"/>
    <w:rsid w:val="00E562FB"/>
    <w:rsid w:val="00E73870"/>
    <w:rsid w:val="00E87265"/>
    <w:rsid w:val="00EF6DFC"/>
    <w:rsid w:val="00F0771A"/>
    <w:rsid w:val="00F60B7B"/>
    <w:rsid w:val="00F618F4"/>
    <w:rsid w:val="00F80021"/>
    <w:rsid w:val="00F9356A"/>
    <w:rsid w:val="00F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4ED05"/>
  <w15:chartTrackingRefBased/>
  <w15:docId w15:val="{66A24B0B-615E-449F-9651-F56FE390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888"/>
    <w:pPr>
      <w:spacing w:after="100" w:line="240" w:lineRule="auto"/>
      <w:outlineLvl w:val="0"/>
    </w:pPr>
    <w:rPr>
      <w:rFonts w:ascii="Arial" w:hAnsi="Arial" w:cs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1888"/>
    <w:pPr>
      <w:spacing w:after="100" w:line="240" w:lineRule="auto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Spacing"/>
    <w:next w:val="Normal"/>
    <w:link w:val="Heading3Char"/>
    <w:uiPriority w:val="9"/>
    <w:unhideWhenUsed/>
    <w:qFormat/>
    <w:rsid w:val="006C1888"/>
    <w:pPr>
      <w:spacing w:after="100"/>
      <w:outlineLvl w:val="2"/>
    </w:pPr>
    <w:rPr>
      <w:rFonts w:ascii="Ari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ticletitle">
    <w:name w:val="articletitle"/>
    <w:rsid w:val="00EF6DFC"/>
  </w:style>
  <w:style w:type="paragraph" w:styleId="NormalWeb">
    <w:name w:val="Normal (Web)"/>
    <w:basedOn w:val="Normal"/>
    <w:uiPriority w:val="99"/>
    <w:unhideWhenUsed/>
    <w:rsid w:val="00EF6D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EF6DFC"/>
    <w:rPr>
      <w:b/>
      <w:bCs/>
    </w:rPr>
  </w:style>
  <w:style w:type="character" w:styleId="Hyperlink">
    <w:name w:val="Hyperlink"/>
    <w:uiPriority w:val="99"/>
    <w:unhideWhenUsed/>
    <w:rsid w:val="005218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72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8726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872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8726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726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80021"/>
    <w:rPr>
      <w:sz w:val="22"/>
      <w:szCs w:val="22"/>
    </w:rPr>
  </w:style>
  <w:style w:type="character" w:customStyle="1" w:styleId="UnresolvedMention1">
    <w:name w:val="Unresolved Mention1"/>
    <w:uiPriority w:val="99"/>
    <w:semiHidden/>
    <w:unhideWhenUsed/>
    <w:rsid w:val="00236DB5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C18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8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188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8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88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C1888"/>
    <w:rPr>
      <w:rFonts w:ascii="Arial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C1888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888"/>
    <w:rPr>
      <w:rFonts w:ascii="Arial" w:hAnsi="Arial" w:cs="Arial"/>
      <w:b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6C1888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451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3633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F60B7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zIP-gg5SDL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search.wayne.edu/oehs/pdf/gas-in-bsc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https://sites.google.com/site/scienceeportfolio88/_/rsrc/1314465874545/science-eportfolio/clip_image004.jp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hyperlink" Target="https://mac.wayne.edu/images/wsu-primary-horz-color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B1E57B7E6914498A793F2F135B1F9" ma:contentTypeVersion="4" ma:contentTypeDescription="Create a new document." ma:contentTypeScope="" ma:versionID="3c3aa636e845f86c02105dcee435a74f">
  <xsd:schema xmlns:xsd="http://www.w3.org/2001/XMLSchema" xmlns:xs="http://www.w3.org/2001/XMLSchema" xmlns:p="http://schemas.microsoft.com/office/2006/metadata/properties" xmlns:ns2="652f2984-07a8-441e-8dbd-70b550b10d33" targetNamespace="http://schemas.microsoft.com/office/2006/metadata/properties" ma:root="true" ma:fieldsID="c7eaf9047b8b8f08cc2cffa473b49379" ns2:_="">
    <xsd:import namespace="652f2984-07a8-441e-8dbd-70b550b10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f2984-07a8-441e-8dbd-70b550b10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DF8BA-8617-4C36-AAA0-76A26E4BD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f2984-07a8-441e-8dbd-70b550b10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CD8774-C06F-4A23-9491-390C695BE5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5A6313-1968-46C6-BFC6-A869CB4CB3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307889-E101-4FDF-99AF-A26544445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374</Words>
  <Characters>1837</Characters>
  <Application>Microsoft Office Word</Application>
  <DocSecurity>0</DocSecurity>
  <Lines>39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 Use of a Bunsen Burner</vt:lpstr>
    </vt:vector>
  </TitlesOfParts>
  <Company>WSU</Company>
  <LinksUpToDate>false</LinksUpToDate>
  <CharactersWithSpaces>2177</CharactersWithSpaces>
  <SharedDoc>false</SharedDoc>
  <HLinks>
    <vt:vector size="24" baseType="variant">
      <vt:variant>
        <vt:i4>6488179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https://www.youtube.com/watch?v=zIP-gg5SDLE</vt:lpwstr>
      </vt:variant>
      <vt:variant>
        <vt:lpwstr/>
      </vt:variant>
      <vt:variant>
        <vt:i4>327768</vt:i4>
      </vt:variant>
      <vt:variant>
        <vt:i4>0</vt:i4>
      </vt:variant>
      <vt:variant>
        <vt:i4>0</vt:i4>
      </vt:variant>
      <vt:variant>
        <vt:i4>5</vt:i4>
      </vt:variant>
      <vt:variant>
        <vt:lpwstr>http://research.wayne.edu/oehs/pdf/gas-in-bsc.pdf</vt:lpwstr>
      </vt:variant>
      <vt:variant>
        <vt:lpwstr/>
      </vt:variant>
      <vt:variant>
        <vt:i4>6815805</vt:i4>
      </vt:variant>
      <vt:variant>
        <vt:i4>0</vt:i4>
      </vt:variant>
      <vt:variant>
        <vt:i4>0</vt:i4>
      </vt:variant>
      <vt:variant>
        <vt:i4>5</vt:i4>
      </vt:variant>
      <vt:variant>
        <vt:lpwstr>http://www.oehs.wayne.edu/</vt:lpwstr>
      </vt:variant>
      <vt:variant>
        <vt:lpwstr/>
      </vt:variant>
      <vt:variant>
        <vt:i4>2228276</vt:i4>
      </vt:variant>
      <vt:variant>
        <vt:i4>-1</vt:i4>
      </vt:variant>
      <vt:variant>
        <vt:i4>1029</vt:i4>
      </vt:variant>
      <vt:variant>
        <vt:i4>1</vt:i4>
      </vt:variant>
      <vt:variant>
        <vt:lpwstr>https://sites.google.com/site/scienceeportfolio88/_/rsrc/1314465874545/science-eportfolio/clip_image004.jpg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Use of a Bunsen Burner</dc:title>
  <dc:subject>how to light and use a Bunsen burner safely</dc:subject>
  <dc:creator/>
  <cp:keywords>bunsen burner; gas flame; fire</cp:keywords>
  <cp:lastModifiedBy>Linda  marie ritter</cp:lastModifiedBy>
  <cp:revision>12</cp:revision>
  <cp:lastPrinted>2017-08-17T17:44:00Z</cp:lastPrinted>
  <dcterms:created xsi:type="dcterms:W3CDTF">2020-03-20T17:06:00Z</dcterms:created>
  <dcterms:modified xsi:type="dcterms:W3CDTF">2020-03-27T16:00:00Z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0x010100E6CB1E57B7E6914498A793F2F135B1F9</vt:lpwstr>
  </property>
  <property fmtid="{D5CDD505-2E9C-101B-9397-08002B2CF9AE}" pid="3" name="Language">
    <vt:lpwstr>English</vt:lpwstr>
  </property>
</Properties>
</file>