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869E" w14:textId="33254AC6" w:rsidR="00F83ED4" w:rsidRPr="008F018B" w:rsidRDefault="0042622B" w:rsidP="00252DB6">
      <w:pPr>
        <w:jc w:val="center"/>
        <w:rPr>
          <w:rFonts w:ascii="Arial" w:hAnsi="Arial" w:cs="Arial"/>
          <w:bCs/>
          <w:sz w:val="16"/>
          <w:szCs w:val="16"/>
        </w:rPr>
      </w:pPr>
      <w:r w:rsidRPr="008F018B">
        <w:rPr>
          <w:bCs/>
          <w:noProof/>
        </w:rPr>
        <w:drawing>
          <wp:inline distT="0" distB="0" distL="0" distR="0" wp14:anchorId="2B3E6345" wp14:editId="06523584">
            <wp:extent cx="1961515" cy="457200"/>
            <wp:effectExtent l="0" t="0" r="635" b="0"/>
            <wp:docPr id="16" name="Picture 11" descr="Wayne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1" descr="Wayne State Universit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18B" w:rsidRPr="008F018B">
        <w:rPr>
          <w:rFonts w:ascii="Arial" w:hAnsi="Arial" w:cs="Arial"/>
          <w:bCs/>
          <w:sz w:val="16"/>
          <w:szCs w:val="16"/>
        </w:rPr>
        <w:t xml:space="preserve"> </w:t>
      </w:r>
      <w:r w:rsidR="008F018B" w:rsidRPr="005D206E">
        <w:rPr>
          <w:rFonts w:ascii="Arial" w:hAnsi="Arial" w:cs="Arial"/>
          <w:b/>
          <w:sz w:val="28"/>
          <w:szCs w:val="28"/>
          <w:u w:val="single"/>
        </w:rPr>
        <w:t>Laboratory Signage Guide for Non-Laboratory Staff</w:t>
      </w:r>
      <w:r w:rsidR="008F018B" w:rsidRPr="008F018B">
        <w:rPr>
          <w:rFonts w:ascii="Arial" w:hAnsi="Arial" w:cs="Arial"/>
          <w:bCs/>
          <w:sz w:val="16"/>
          <w:szCs w:val="16"/>
        </w:rPr>
        <w:t xml:space="preserve"> </w:t>
      </w:r>
      <w:r w:rsidRPr="008F018B">
        <w:rPr>
          <w:rFonts w:ascii="Arial" w:hAnsi="Arial" w:cs="Arial"/>
          <w:bCs/>
          <w:noProof/>
          <w:sz w:val="16"/>
          <w:szCs w:val="16"/>
        </w:rPr>
        <w:drawing>
          <wp:inline distT="0" distB="0" distL="0" distR="0" wp14:anchorId="13731FD1" wp14:editId="14955D55">
            <wp:extent cx="914400" cy="692785"/>
            <wp:effectExtent l="0" t="0" r="0" b="0"/>
            <wp:docPr id="15" name="Picture 8" descr="WSU Office of Environmental Health and Safe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8" descr="WSU Office of Environmental Health and Safety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B1E4F" w14:textId="6B8783C8" w:rsidR="00E46C9D" w:rsidRPr="008F018B" w:rsidRDefault="00E46C9D" w:rsidP="00252DB6">
      <w:pPr>
        <w:jc w:val="center"/>
        <w:rPr>
          <w:rFonts w:ascii="Arial" w:hAnsi="Arial" w:cs="Arial"/>
          <w:b/>
          <w:szCs w:val="24"/>
          <w:u w:val="single"/>
        </w:rPr>
      </w:pPr>
    </w:p>
    <w:p w14:paraId="427C0FBF" w14:textId="77777777" w:rsidR="00712FC9" w:rsidRDefault="00AD1A49" w:rsidP="00F83E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Custodians, building engineers, skilled trade workers, and other non-research personnel </w:t>
      </w:r>
      <w:r w:rsidR="00712FC9">
        <w:rPr>
          <w:rFonts w:ascii="Arial" w:hAnsi="Arial" w:cs="Arial"/>
        </w:rPr>
        <w:t xml:space="preserve">frequently </w:t>
      </w:r>
      <w:r>
        <w:rPr>
          <w:rFonts w:ascii="Arial" w:hAnsi="Arial" w:cs="Arial"/>
        </w:rPr>
        <w:t xml:space="preserve">perform work in </w:t>
      </w:r>
      <w:r w:rsidR="00C1653C">
        <w:rPr>
          <w:rFonts w:ascii="Arial" w:hAnsi="Arial" w:cs="Arial"/>
        </w:rPr>
        <w:t xml:space="preserve">laboratories </w:t>
      </w:r>
      <w:r w:rsidR="00712FC9">
        <w:rPr>
          <w:rFonts w:ascii="Arial" w:hAnsi="Arial" w:cs="Arial"/>
        </w:rPr>
        <w:t>containing hazardous materials. You have the right to know the nature of the potential hazards present in the</w:t>
      </w:r>
      <w:r w:rsidR="005D206E">
        <w:rPr>
          <w:rFonts w:ascii="Arial" w:hAnsi="Arial" w:cs="Arial"/>
        </w:rPr>
        <w:t>se</w:t>
      </w:r>
      <w:r w:rsidR="00712FC9">
        <w:rPr>
          <w:rFonts w:ascii="Arial" w:hAnsi="Arial" w:cs="Arial"/>
        </w:rPr>
        <w:t xml:space="preserve"> labs.</w:t>
      </w:r>
    </w:p>
    <w:p w14:paraId="2C74E196" w14:textId="77777777" w:rsidR="00712FC9" w:rsidRPr="00712FC9" w:rsidRDefault="00712FC9" w:rsidP="00F83ED4">
      <w:pPr>
        <w:rPr>
          <w:rFonts w:ascii="Arial" w:hAnsi="Arial" w:cs="Arial"/>
          <w:sz w:val="16"/>
          <w:szCs w:val="16"/>
        </w:rPr>
      </w:pPr>
    </w:p>
    <w:p w14:paraId="1AFF111C" w14:textId="509F1227" w:rsidR="005D206E" w:rsidRDefault="00F83ED4" w:rsidP="00F83ED4">
      <w:pPr>
        <w:rPr>
          <w:rFonts w:ascii="Arial" w:hAnsi="Arial" w:cs="Arial"/>
        </w:rPr>
      </w:pPr>
      <w:r w:rsidRPr="00F83ED4">
        <w:rPr>
          <w:rFonts w:ascii="Arial" w:hAnsi="Arial" w:cs="Arial"/>
        </w:rPr>
        <w:t xml:space="preserve">All labs should have the yellow caution sign </w:t>
      </w:r>
      <w:r w:rsidR="005E579D">
        <w:rPr>
          <w:rFonts w:ascii="Arial" w:hAnsi="Arial" w:cs="Arial"/>
        </w:rPr>
        <w:t>(</w:t>
      </w:r>
      <w:r w:rsidR="005D206E">
        <w:rPr>
          <w:rFonts w:ascii="Arial" w:hAnsi="Arial" w:cs="Arial"/>
        </w:rPr>
        <w:t xml:space="preserve">seen </w:t>
      </w:r>
      <w:r w:rsidR="005E579D">
        <w:rPr>
          <w:rFonts w:ascii="Arial" w:hAnsi="Arial" w:cs="Arial"/>
        </w:rPr>
        <w:t>on the next page)</w:t>
      </w:r>
      <w:r w:rsidRPr="00F83ED4">
        <w:rPr>
          <w:rFonts w:ascii="Arial" w:hAnsi="Arial" w:cs="Arial"/>
        </w:rPr>
        <w:t xml:space="preserve"> posted </w:t>
      </w:r>
      <w:r w:rsidR="005E579D">
        <w:rPr>
          <w:rFonts w:ascii="Arial" w:hAnsi="Arial" w:cs="Arial"/>
        </w:rPr>
        <w:t>next to</w:t>
      </w:r>
      <w:r w:rsidRPr="00F83ED4">
        <w:rPr>
          <w:rFonts w:ascii="Arial" w:hAnsi="Arial" w:cs="Arial"/>
        </w:rPr>
        <w:t xml:space="preserve"> </w:t>
      </w:r>
      <w:r w:rsidR="005E579D">
        <w:rPr>
          <w:rFonts w:ascii="Arial" w:hAnsi="Arial" w:cs="Arial"/>
        </w:rPr>
        <w:t>each</w:t>
      </w:r>
      <w:r w:rsidRPr="00F83ED4">
        <w:rPr>
          <w:rFonts w:ascii="Arial" w:hAnsi="Arial" w:cs="Arial"/>
        </w:rPr>
        <w:t xml:space="preserve"> entrance to the room.</w:t>
      </w:r>
      <w:r w:rsidR="001D20D8">
        <w:rPr>
          <w:rFonts w:ascii="Arial" w:hAnsi="Arial" w:cs="Arial"/>
        </w:rPr>
        <w:t xml:space="preserve"> Lab supervisors are responsible for filling in emergency contact information near the bottom of the placard. Below that</w:t>
      </w:r>
      <w:r w:rsidR="005D206E">
        <w:rPr>
          <w:rFonts w:ascii="Arial" w:hAnsi="Arial" w:cs="Arial"/>
        </w:rPr>
        <w:t>,</w:t>
      </w:r>
      <w:r w:rsidR="001D20D8">
        <w:rPr>
          <w:rFonts w:ascii="Arial" w:hAnsi="Arial" w:cs="Arial"/>
        </w:rPr>
        <w:t xml:space="preserve"> contact numbers are listed for </w:t>
      </w:r>
      <w:r w:rsidR="005D206E">
        <w:rPr>
          <w:rFonts w:ascii="Arial" w:hAnsi="Arial" w:cs="Arial"/>
        </w:rPr>
        <w:t xml:space="preserve">the </w:t>
      </w:r>
      <w:r w:rsidR="001D20D8">
        <w:rPr>
          <w:rFonts w:ascii="Arial" w:hAnsi="Arial" w:cs="Arial"/>
        </w:rPr>
        <w:t>WSU Police and the Office of Environmental Health &amp; Safety</w:t>
      </w:r>
      <w:r w:rsidR="006A77EE">
        <w:rPr>
          <w:rFonts w:ascii="Arial" w:hAnsi="Arial" w:cs="Arial"/>
        </w:rPr>
        <w:t xml:space="preserve"> (OEHS)</w:t>
      </w:r>
      <w:r w:rsidR="001D20D8">
        <w:rPr>
          <w:rFonts w:ascii="Arial" w:hAnsi="Arial" w:cs="Arial"/>
        </w:rPr>
        <w:t>.</w:t>
      </w:r>
    </w:p>
    <w:p w14:paraId="46401BF0" w14:textId="77777777" w:rsidR="005D206E" w:rsidRDefault="005D206E" w:rsidP="00F83ED4">
      <w:pPr>
        <w:rPr>
          <w:rFonts w:ascii="Arial" w:hAnsi="Arial" w:cs="Arial"/>
        </w:rPr>
      </w:pPr>
    </w:p>
    <w:p w14:paraId="247CABF1" w14:textId="699626B2" w:rsidR="00F83ED4" w:rsidRDefault="001D20D8" w:rsidP="00F83ED4">
      <w:pPr>
        <w:rPr>
          <w:rFonts w:ascii="Arial" w:hAnsi="Arial" w:cs="Arial"/>
          <w:b/>
          <w:sz w:val="26"/>
          <w:szCs w:val="26"/>
          <w:u w:val="single"/>
        </w:rPr>
      </w:pPr>
      <w:r w:rsidRPr="00DE1475">
        <w:rPr>
          <w:rFonts w:ascii="Arial" w:hAnsi="Arial" w:cs="Arial"/>
          <w:b/>
          <w:sz w:val="26"/>
          <w:szCs w:val="26"/>
          <w:u w:val="single"/>
        </w:rPr>
        <w:t>Follow these general recommendations when servicing labs:</w:t>
      </w:r>
    </w:p>
    <w:p w14:paraId="79A183C3" w14:textId="388C4EE2" w:rsidR="008F018B" w:rsidRDefault="008F018B" w:rsidP="008F018B">
      <w:pPr>
        <w:pStyle w:val="ListParagraph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8F018B">
        <w:rPr>
          <w:rFonts w:ascii="Arial" w:hAnsi="Arial" w:cs="Arial"/>
          <w:bCs/>
          <w:szCs w:val="24"/>
        </w:rPr>
        <w:t xml:space="preserve">Review hazard signage and </w:t>
      </w:r>
      <w:r w:rsidR="005B3723">
        <w:rPr>
          <w:rFonts w:ascii="Arial" w:hAnsi="Arial" w:cs="Arial"/>
          <w:bCs/>
          <w:szCs w:val="24"/>
        </w:rPr>
        <w:t>consult with lab personnel prior to entering a lab. E</w:t>
      </w:r>
      <w:r w:rsidRPr="008F018B">
        <w:rPr>
          <w:rFonts w:ascii="Arial" w:hAnsi="Arial" w:cs="Arial"/>
          <w:bCs/>
          <w:szCs w:val="24"/>
        </w:rPr>
        <w:t xml:space="preserve">nter labs </w:t>
      </w:r>
      <w:proofErr w:type="gramStart"/>
      <w:r w:rsidRPr="008F018B">
        <w:rPr>
          <w:rFonts w:ascii="Arial" w:hAnsi="Arial" w:cs="Arial"/>
          <w:bCs/>
          <w:szCs w:val="24"/>
        </w:rPr>
        <w:t>only</w:t>
      </w:r>
      <w:proofErr w:type="gramEnd"/>
      <w:r w:rsidRPr="008F018B">
        <w:rPr>
          <w:rFonts w:ascii="Arial" w:hAnsi="Arial" w:cs="Arial"/>
          <w:bCs/>
          <w:szCs w:val="24"/>
        </w:rPr>
        <w:t xml:space="preserve"> when necessary, preferably when lab personnel are present</w:t>
      </w:r>
      <w:r>
        <w:rPr>
          <w:rFonts w:ascii="Arial" w:hAnsi="Arial" w:cs="Arial"/>
          <w:bCs/>
          <w:szCs w:val="24"/>
        </w:rPr>
        <w:t>.</w:t>
      </w:r>
    </w:p>
    <w:p w14:paraId="212A6EB7" w14:textId="0EF6D46F" w:rsidR="008F018B" w:rsidRPr="008F018B" w:rsidRDefault="008F018B" w:rsidP="008F018B">
      <w:pPr>
        <w:pStyle w:val="ListParagraph"/>
        <w:numPr>
          <w:ilvl w:val="0"/>
          <w:numId w:val="2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</w:t>
      </w:r>
      <w:r w:rsidRPr="008F018B">
        <w:rPr>
          <w:rFonts w:ascii="Arial" w:hAnsi="Arial" w:cs="Arial"/>
          <w:bCs/>
          <w:szCs w:val="24"/>
        </w:rPr>
        <w:t xml:space="preserve">nly touch </w:t>
      </w:r>
      <w:r>
        <w:rPr>
          <w:rFonts w:ascii="Arial" w:hAnsi="Arial" w:cs="Arial"/>
          <w:bCs/>
          <w:szCs w:val="24"/>
        </w:rPr>
        <w:t xml:space="preserve">laboratory items after consulting with laboratory personnel to </w:t>
      </w:r>
      <w:r w:rsidR="005B3723">
        <w:rPr>
          <w:rFonts w:ascii="Arial" w:hAnsi="Arial" w:cs="Arial"/>
          <w:bCs/>
          <w:szCs w:val="24"/>
        </w:rPr>
        <w:t xml:space="preserve">understand the hazards present, how to protect yourself, and/or have </w:t>
      </w:r>
      <w:r>
        <w:rPr>
          <w:rFonts w:ascii="Arial" w:hAnsi="Arial" w:cs="Arial"/>
          <w:bCs/>
          <w:szCs w:val="24"/>
        </w:rPr>
        <w:t>verif</w:t>
      </w:r>
      <w:r w:rsidR="005B3723">
        <w:rPr>
          <w:rFonts w:ascii="Arial" w:hAnsi="Arial" w:cs="Arial"/>
          <w:bCs/>
          <w:szCs w:val="24"/>
        </w:rPr>
        <w:t>ied</w:t>
      </w:r>
      <w:r>
        <w:rPr>
          <w:rFonts w:ascii="Arial" w:hAnsi="Arial" w:cs="Arial"/>
          <w:bCs/>
          <w:szCs w:val="24"/>
        </w:rPr>
        <w:t xml:space="preserve"> it is safe to </w:t>
      </w:r>
      <w:r w:rsidR="005B3723">
        <w:rPr>
          <w:rFonts w:ascii="Arial" w:hAnsi="Arial" w:cs="Arial"/>
          <w:bCs/>
          <w:szCs w:val="24"/>
        </w:rPr>
        <w:t>handle</w:t>
      </w:r>
      <w:r>
        <w:rPr>
          <w:rFonts w:ascii="Arial" w:hAnsi="Arial" w:cs="Arial"/>
          <w:bCs/>
          <w:szCs w:val="24"/>
        </w:rPr>
        <w:t>.</w:t>
      </w:r>
      <w:r w:rsidRPr="008F018B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Some items may need to be decontaminated prior to handling or repairing.</w:t>
      </w:r>
    </w:p>
    <w:p w14:paraId="61EFCF9B" w14:textId="622ED89D" w:rsidR="008F018B" w:rsidRPr="008F018B" w:rsidRDefault="008F018B" w:rsidP="008F018B">
      <w:pPr>
        <w:pStyle w:val="ListParagraph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8F018B">
        <w:rPr>
          <w:rFonts w:ascii="Arial" w:hAnsi="Arial" w:cs="Arial"/>
          <w:bCs/>
          <w:szCs w:val="24"/>
        </w:rPr>
        <w:t>Do</w:t>
      </w:r>
      <w:r w:rsidR="005B3723">
        <w:rPr>
          <w:rFonts w:ascii="Arial" w:hAnsi="Arial" w:cs="Arial"/>
          <w:bCs/>
          <w:szCs w:val="24"/>
        </w:rPr>
        <w:t xml:space="preserve"> </w:t>
      </w:r>
      <w:r w:rsidRPr="008F018B">
        <w:rPr>
          <w:rFonts w:ascii="Arial" w:hAnsi="Arial" w:cs="Arial"/>
          <w:bCs/>
          <w:szCs w:val="24"/>
        </w:rPr>
        <w:t>n</w:t>
      </w:r>
      <w:r w:rsidR="005B3723">
        <w:rPr>
          <w:rFonts w:ascii="Arial" w:hAnsi="Arial" w:cs="Arial"/>
          <w:bCs/>
          <w:szCs w:val="24"/>
        </w:rPr>
        <w:t>o</w:t>
      </w:r>
      <w:r w:rsidRPr="008F018B">
        <w:rPr>
          <w:rFonts w:ascii="Arial" w:hAnsi="Arial" w:cs="Arial"/>
          <w:bCs/>
          <w:szCs w:val="24"/>
        </w:rPr>
        <w:t>t work alone if you are doing anything that requires exten</w:t>
      </w:r>
      <w:r w:rsidR="005B3723">
        <w:rPr>
          <w:rFonts w:ascii="Arial" w:hAnsi="Arial" w:cs="Arial"/>
          <w:bCs/>
          <w:szCs w:val="24"/>
        </w:rPr>
        <w:t>sive</w:t>
      </w:r>
      <w:r w:rsidRPr="008F018B">
        <w:rPr>
          <w:rFonts w:ascii="Arial" w:hAnsi="Arial" w:cs="Arial"/>
          <w:bCs/>
          <w:szCs w:val="24"/>
        </w:rPr>
        <w:t xml:space="preserve"> time and/or direct work on equipment or systems. A member of the lab staff should be present.</w:t>
      </w:r>
    </w:p>
    <w:p w14:paraId="47FC6438" w14:textId="55C58BFF" w:rsidR="008F018B" w:rsidRPr="008F018B" w:rsidRDefault="008F018B" w:rsidP="008F018B">
      <w:pPr>
        <w:pStyle w:val="ListParagraph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8F018B">
        <w:rPr>
          <w:rFonts w:ascii="Arial" w:hAnsi="Arial" w:cs="Arial"/>
          <w:bCs/>
          <w:szCs w:val="24"/>
        </w:rPr>
        <w:t>If you are working on a chemical fume hood, the lab staff is responsible for removing all items and decontaminating all surfaces before you begin your work.</w:t>
      </w:r>
    </w:p>
    <w:p w14:paraId="389D9C4D" w14:textId="749FDA2E" w:rsidR="008F018B" w:rsidRPr="008F018B" w:rsidRDefault="008F018B" w:rsidP="008F018B">
      <w:pPr>
        <w:pStyle w:val="ListParagraph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8F018B">
        <w:rPr>
          <w:rFonts w:ascii="Arial" w:hAnsi="Arial" w:cs="Arial"/>
          <w:bCs/>
          <w:szCs w:val="24"/>
        </w:rPr>
        <w:t>Wear gloves when pulling trash, fixing equipment, or handling anything you suspect could be contaminated.</w:t>
      </w:r>
    </w:p>
    <w:p w14:paraId="1181F54A" w14:textId="505A70BC" w:rsidR="008F018B" w:rsidRPr="008F018B" w:rsidRDefault="008F018B" w:rsidP="008F018B">
      <w:pPr>
        <w:pStyle w:val="ListParagraph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8F018B">
        <w:rPr>
          <w:rFonts w:ascii="Arial" w:hAnsi="Arial" w:cs="Arial"/>
          <w:bCs/>
          <w:szCs w:val="24"/>
        </w:rPr>
        <w:t>Wear safety glasses or goggles when there is a risk of a hazardous materials exposure to the eyes.</w:t>
      </w:r>
      <w:r w:rsidR="005B3723">
        <w:rPr>
          <w:rFonts w:ascii="Arial" w:hAnsi="Arial" w:cs="Arial"/>
          <w:bCs/>
          <w:szCs w:val="24"/>
        </w:rPr>
        <w:t xml:space="preserve"> This includes chemical and biological materials.</w:t>
      </w:r>
    </w:p>
    <w:p w14:paraId="41ABDE04" w14:textId="1BA575C3" w:rsidR="008F018B" w:rsidRPr="008F018B" w:rsidRDefault="008F018B" w:rsidP="008F018B">
      <w:pPr>
        <w:pStyle w:val="ListParagraph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8F018B">
        <w:rPr>
          <w:rFonts w:ascii="Arial" w:hAnsi="Arial" w:cs="Arial"/>
          <w:bCs/>
          <w:szCs w:val="24"/>
        </w:rPr>
        <w:t xml:space="preserve">Wash hands before exiting </w:t>
      </w:r>
      <w:r w:rsidR="005B3723">
        <w:rPr>
          <w:rFonts w:ascii="Arial" w:hAnsi="Arial" w:cs="Arial"/>
          <w:bCs/>
          <w:szCs w:val="24"/>
        </w:rPr>
        <w:t xml:space="preserve">the </w:t>
      </w:r>
      <w:r w:rsidRPr="008F018B">
        <w:rPr>
          <w:rFonts w:ascii="Arial" w:hAnsi="Arial" w:cs="Arial"/>
          <w:bCs/>
          <w:szCs w:val="24"/>
        </w:rPr>
        <w:t>lab, even if you</w:t>
      </w:r>
      <w:r w:rsidR="005B3723">
        <w:rPr>
          <w:rFonts w:ascii="Arial" w:hAnsi="Arial" w:cs="Arial"/>
          <w:bCs/>
          <w:szCs w:val="24"/>
        </w:rPr>
        <w:t xml:space="preserve"> ha</w:t>
      </w:r>
      <w:r w:rsidRPr="008F018B">
        <w:rPr>
          <w:rFonts w:ascii="Arial" w:hAnsi="Arial" w:cs="Arial"/>
          <w:bCs/>
          <w:szCs w:val="24"/>
        </w:rPr>
        <w:t>ve been wearing gloves.</w:t>
      </w:r>
    </w:p>
    <w:p w14:paraId="797119E3" w14:textId="398ACAA0" w:rsidR="008F018B" w:rsidRPr="008F018B" w:rsidRDefault="008F018B" w:rsidP="008F018B">
      <w:pPr>
        <w:pStyle w:val="ListParagraph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8F018B">
        <w:rPr>
          <w:rFonts w:ascii="Arial" w:hAnsi="Arial" w:cs="Arial"/>
          <w:bCs/>
          <w:szCs w:val="24"/>
        </w:rPr>
        <w:t xml:space="preserve">Notify </w:t>
      </w:r>
      <w:r w:rsidR="005B3723">
        <w:rPr>
          <w:rFonts w:ascii="Arial" w:hAnsi="Arial" w:cs="Arial"/>
          <w:bCs/>
          <w:szCs w:val="24"/>
        </w:rPr>
        <w:t xml:space="preserve">the </w:t>
      </w:r>
      <w:r w:rsidRPr="008F018B">
        <w:rPr>
          <w:rFonts w:ascii="Arial" w:hAnsi="Arial" w:cs="Arial"/>
          <w:bCs/>
          <w:szCs w:val="24"/>
        </w:rPr>
        <w:t>lab supervisor and your supervisor when inappropriate waste disposal is found (i.e., sharps in regular trash)</w:t>
      </w:r>
    </w:p>
    <w:p w14:paraId="02FB22E3" w14:textId="4938BF53" w:rsidR="008F018B" w:rsidRPr="008F018B" w:rsidRDefault="008F018B" w:rsidP="008F018B">
      <w:pPr>
        <w:pStyle w:val="ListParagraph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8F018B">
        <w:rPr>
          <w:rFonts w:ascii="Arial" w:hAnsi="Arial" w:cs="Arial"/>
          <w:bCs/>
          <w:szCs w:val="24"/>
        </w:rPr>
        <w:t>If you suspect there has been a spill or release of hazardous material, alert others, remove yourself from the area, and get to a safe location to report the situation. The lab staff should determine whether to clean-up spill or request help from the OEHS.</w:t>
      </w:r>
    </w:p>
    <w:p w14:paraId="77761708" w14:textId="785A695C" w:rsidR="008F018B" w:rsidRPr="008F018B" w:rsidRDefault="008F018B" w:rsidP="008F018B">
      <w:pPr>
        <w:pStyle w:val="ListParagraph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8F018B">
        <w:rPr>
          <w:rFonts w:ascii="Arial" w:hAnsi="Arial" w:cs="Arial"/>
          <w:bCs/>
          <w:szCs w:val="24"/>
        </w:rPr>
        <w:t xml:space="preserve">If an exposure occurs, wash the affected area with soap and water. Exposures to the eyes should be immediately </w:t>
      </w:r>
      <w:r w:rsidR="005B3723">
        <w:rPr>
          <w:rFonts w:ascii="Arial" w:hAnsi="Arial" w:cs="Arial"/>
          <w:bCs/>
          <w:szCs w:val="24"/>
        </w:rPr>
        <w:t>flushed using the nearest</w:t>
      </w:r>
      <w:r w:rsidRPr="008F018B">
        <w:rPr>
          <w:rFonts w:ascii="Arial" w:hAnsi="Arial" w:cs="Arial"/>
          <w:bCs/>
          <w:szCs w:val="24"/>
        </w:rPr>
        <w:t xml:space="preserve"> eyewash station</w:t>
      </w:r>
      <w:r w:rsidR="005B3723">
        <w:rPr>
          <w:rFonts w:ascii="Arial" w:hAnsi="Arial" w:cs="Arial"/>
          <w:bCs/>
          <w:szCs w:val="24"/>
        </w:rPr>
        <w:t xml:space="preserve"> for a minimum of 15 minutes</w:t>
      </w:r>
      <w:r w:rsidRPr="008F018B">
        <w:rPr>
          <w:rFonts w:ascii="Arial" w:hAnsi="Arial" w:cs="Arial"/>
          <w:bCs/>
          <w:szCs w:val="24"/>
        </w:rPr>
        <w:t>. Notify your supervisor immediately and seek medical attention if necessary.</w:t>
      </w:r>
    </w:p>
    <w:p w14:paraId="486BCC5B" w14:textId="5A8E6C1B" w:rsidR="008F018B" w:rsidRPr="008F018B" w:rsidRDefault="008F018B" w:rsidP="008F018B">
      <w:pPr>
        <w:pStyle w:val="ListParagraph"/>
        <w:numPr>
          <w:ilvl w:val="0"/>
          <w:numId w:val="2"/>
        </w:numPr>
        <w:rPr>
          <w:rFonts w:ascii="Arial" w:hAnsi="Arial" w:cs="Arial"/>
          <w:bCs/>
          <w:szCs w:val="24"/>
        </w:rPr>
      </w:pPr>
      <w:r w:rsidRPr="008F018B">
        <w:rPr>
          <w:rFonts w:ascii="Arial" w:hAnsi="Arial" w:cs="Arial"/>
          <w:bCs/>
          <w:szCs w:val="24"/>
        </w:rPr>
        <w:t>Use common sense! Ask questions and notify supervisors with your concerns. Remember, you have a Right-To-Know!</w:t>
      </w:r>
    </w:p>
    <w:p w14:paraId="40576FDA" w14:textId="0FFF18EC" w:rsidR="008F018B" w:rsidRDefault="008F018B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br w:type="page"/>
      </w:r>
    </w:p>
    <w:p w14:paraId="4C2E8AC9" w14:textId="20876621" w:rsidR="008F018B" w:rsidRDefault="000D3806" w:rsidP="000D3806">
      <w:pPr>
        <w:jc w:val="center"/>
        <w:rPr>
          <w:rFonts w:ascii="Arial" w:hAnsi="Arial" w:cs="Arial"/>
          <w:b/>
          <w:u w:val="single"/>
        </w:rPr>
      </w:pPr>
      <w:r w:rsidRPr="00DF25B7">
        <w:rPr>
          <w:rFonts w:ascii="Arial" w:hAnsi="Arial" w:cs="Arial"/>
          <w:b/>
          <w:noProof/>
          <w:szCs w:val="24"/>
        </w:rPr>
        <w:lastRenderedPageBreak/>
        <w:drawing>
          <wp:inline distT="0" distB="0" distL="0" distR="0" wp14:anchorId="6A5675D4" wp14:editId="632AC57C">
            <wp:extent cx="8411122" cy="6217920"/>
            <wp:effectExtent l="0" t="0" r="9525" b="0"/>
            <wp:docPr id="4" name="Picture 4" descr="WSU yellow Laboratory Caution Placard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WSU yellow Laboratory Caution Placard Exampl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11122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E6DFB" w14:textId="77777777" w:rsidR="000D3806" w:rsidRDefault="000D3806" w:rsidP="000D3806">
      <w:pPr>
        <w:rPr>
          <w:rFonts w:ascii="Arial" w:hAnsi="Arial" w:cs="Arial"/>
          <w:bCs/>
        </w:rPr>
      </w:pPr>
    </w:p>
    <w:p w14:paraId="0565CA3F" w14:textId="11E02A9C" w:rsidR="000D3806" w:rsidRPr="001A4BE8" w:rsidRDefault="000D3806" w:rsidP="000D3806">
      <w:pPr>
        <w:rPr>
          <w:rFonts w:ascii="Arial" w:hAnsi="Arial" w:cs="Arial"/>
          <w:bCs/>
        </w:rPr>
      </w:pPr>
      <w:r w:rsidRPr="00C45B12">
        <w:rPr>
          <w:rFonts w:ascii="Arial" w:hAnsi="Arial" w:cs="Arial"/>
          <w:b/>
          <w:szCs w:val="24"/>
        </w:rPr>
        <w:t xml:space="preserve">WSU Laboratory </w:t>
      </w:r>
      <w:r>
        <w:rPr>
          <w:rFonts w:ascii="Arial" w:hAnsi="Arial" w:cs="Arial"/>
          <w:b/>
          <w:szCs w:val="24"/>
        </w:rPr>
        <w:t>Caution</w:t>
      </w:r>
      <w:r w:rsidRPr="00C45B12">
        <w:rPr>
          <w:rFonts w:ascii="Arial" w:hAnsi="Arial" w:cs="Arial"/>
          <w:b/>
          <w:szCs w:val="24"/>
        </w:rPr>
        <w:t xml:space="preserve"> </w:t>
      </w:r>
      <w:r w:rsidR="00C10001">
        <w:rPr>
          <w:rFonts w:ascii="Arial" w:hAnsi="Arial" w:cs="Arial"/>
          <w:b/>
          <w:szCs w:val="24"/>
        </w:rPr>
        <w:t>Placard</w:t>
      </w:r>
      <w:r w:rsidRPr="00C45B12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Example</w:t>
      </w:r>
      <w:r w:rsidR="001A4BE8">
        <w:rPr>
          <w:rFonts w:ascii="Arial" w:hAnsi="Arial" w:cs="Arial"/>
          <w:b/>
          <w:szCs w:val="24"/>
        </w:rPr>
        <w:t xml:space="preserve">: </w:t>
      </w:r>
      <w:r w:rsidR="001A4BE8">
        <w:rPr>
          <w:rFonts w:ascii="Arial" w:hAnsi="Arial" w:cs="Arial"/>
          <w:bCs/>
          <w:szCs w:val="24"/>
        </w:rPr>
        <w:t xml:space="preserve">WSU OEHS has developed standard laboratory signage which should be posted next to the door of each laboratory entrance. Review the </w:t>
      </w:r>
      <w:r w:rsidR="00E24C3C">
        <w:rPr>
          <w:rFonts w:ascii="Arial" w:hAnsi="Arial" w:cs="Arial"/>
          <w:bCs/>
          <w:szCs w:val="24"/>
        </w:rPr>
        <w:t>Caution placard to understand the hazards present in the lab. An example is shown above.</w:t>
      </w:r>
    </w:p>
    <w:p w14:paraId="2A87ED55" w14:textId="3BA88CCE" w:rsidR="008F018B" w:rsidRDefault="008F018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5DDD09A7" w14:textId="02DE7054" w:rsidR="00252DB6" w:rsidRPr="005D206E" w:rsidRDefault="00252DB6" w:rsidP="00F83ED4">
      <w:pPr>
        <w:jc w:val="center"/>
        <w:rPr>
          <w:rFonts w:ascii="Arial" w:hAnsi="Arial" w:cs="Arial"/>
          <w:b/>
          <w:u w:val="single"/>
        </w:rPr>
      </w:pPr>
      <w:r w:rsidRPr="005D206E">
        <w:rPr>
          <w:rFonts w:ascii="Arial" w:hAnsi="Arial" w:cs="Arial"/>
          <w:b/>
          <w:u w:val="single"/>
        </w:rPr>
        <w:lastRenderedPageBreak/>
        <w:t>Hazard Warning Signs for Laboratories</w:t>
      </w:r>
    </w:p>
    <w:p w14:paraId="03C821FD" w14:textId="77777777" w:rsidR="00CF0F03" w:rsidRPr="00F83ED4" w:rsidRDefault="00CF0F03" w:rsidP="00F83ED4">
      <w:pPr>
        <w:jc w:val="center"/>
        <w:rPr>
          <w:rFonts w:ascii="Arial" w:hAnsi="Arial" w:cs="Arial"/>
          <w:b/>
          <w:sz w:val="8"/>
          <w:szCs w:val="8"/>
        </w:rPr>
      </w:pPr>
    </w:p>
    <w:p w14:paraId="2FCCA3FA" w14:textId="77777777" w:rsidR="00CF0F03" w:rsidRDefault="00CF0F03" w:rsidP="00F83ED4">
      <w:pPr>
        <w:jc w:val="center"/>
        <w:rPr>
          <w:rFonts w:ascii="Arial" w:hAnsi="Arial" w:cs="Arial"/>
          <w:sz w:val="22"/>
          <w:szCs w:val="22"/>
        </w:rPr>
      </w:pPr>
      <w:r w:rsidRPr="00B96353">
        <w:rPr>
          <w:rFonts w:ascii="Arial" w:hAnsi="Arial" w:cs="Arial"/>
          <w:sz w:val="22"/>
          <w:szCs w:val="22"/>
        </w:rPr>
        <w:t xml:space="preserve">These are some of the most common </w:t>
      </w:r>
      <w:r>
        <w:rPr>
          <w:rFonts w:ascii="Arial" w:hAnsi="Arial" w:cs="Arial"/>
          <w:sz w:val="22"/>
          <w:szCs w:val="22"/>
        </w:rPr>
        <w:t>labels</w:t>
      </w:r>
      <w:r w:rsidRPr="00B96353">
        <w:rPr>
          <w:rFonts w:ascii="Arial" w:hAnsi="Arial" w:cs="Arial"/>
          <w:sz w:val="22"/>
          <w:szCs w:val="22"/>
        </w:rPr>
        <w:t xml:space="preserve"> you will </w:t>
      </w:r>
      <w:r>
        <w:rPr>
          <w:rFonts w:ascii="Arial" w:hAnsi="Arial" w:cs="Arial"/>
          <w:sz w:val="22"/>
          <w:szCs w:val="22"/>
        </w:rPr>
        <w:t>see on</w:t>
      </w:r>
      <w:r w:rsidRPr="00B96353">
        <w:rPr>
          <w:rFonts w:ascii="Arial" w:hAnsi="Arial" w:cs="Arial"/>
          <w:sz w:val="22"/>
          <w:szCs w:val="22"/>
        </w:rPr>
        <w:t xml:space="preserve"> lab </w:t>
      </w:r>
      <w:r>
        <w:rPr>
          <w:rFonts w:ascii="Arial" w:hAnsi="Arial" w:cs="Arial"/>
          <w:sz w:val="22"/>
          <w:szCs w:val="22"/>
        </w:rPr>
        <w:t>doors</w:t>
      </w:r>
      <w:r w:rsidRPr="00B96353">
        <w:rPr>
          <w:rFonts w:ascii="Arial" w:hAnsi="Arial" w:cs="Arial"/>
          <w:sz w:val="22"/>
          <w:szCs w:val="22"/>
        </w:rPr>
        <w:t>. For information about a hazard that is not shown here, contact OEH&amp;S at 577-1200.</w:t>
      </w:r>
    </w:p>
    <w:p w14:paraId="58BB8915" w14:textId="77777777" w:rsidR="00CF0F03" w:rsidRPr="00F83ED4" w:rsidRDefault="00CF0F03" w:rsidP="00252DB6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leGrid1"/>
        <w:tblW w:w="5000" w:type="pct"/>
        <w:tblLayout w:type="fixed"/>
        <w:tblLook w:val="0020" w:firstRow="1" w:lastRow="0" w:firstColumn="0" w:lastColumn="0" w:noHBand="0" w:noVBand="0"/>
      </w:tblPr>
      <w:tblGrid>
        <w:gridCol w:w="2517"/>
        <w:gridCol w:w="2517"/>
        <w:gridCol w:w="2518"/>
        <w:gridCol w:w="2517"/>
        <w:gridCol w:w="2517"/>
        <w:gridCol w:w="2518"/>
      </w:tblGrid>
      <w:tr w:rsidR="001016E1" w:rsidRPr="000C0C9F" w14:paraId="77D94ACE" w14:textId="77777777" w:rsidTr="000C2759">
        <w:trPr>
          <w:trHeight w:val="1296"/>
          <w:tblHeader/>
        </w:trPr>
        <w:tc>
          <w:tcPr>
            <w:tcW w:w="2517" w:type="dxa"/>
            <w:vAlign w:val="center"/>
          </w:tcPr>
          <w:p w14:paraId="2D86CD9C" w14:textId="4D48C68B" w:rsidR="001016E1" w:rsidRPr="000C0C9F" w:rsidRDefault="001016E1" w:rsidP="00E45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BF59C08" wp14:editId="6F6C150B">
                  <wp:extent cx="710716" cy="731520"/>
                  <wp:effectExtent l="0" t="0" r="0" b="0"/>
                  <wp:docPr id="18" name="Picture 18" descr="No Food or Drink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No Food or Drink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716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Align w:val="center"/>
          </w:tcPr>
          <w:p w14:paraId="278AB17D" w14:textId="1656E7A6" w:rsidR="001016E1" w:rsidRPr="000C0C9F" w:rsidRDefault="001016E1" w:rsidP="00E45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F018441" wp14:editId="6C0313AD">
                  <wp:extent cx="724415" cy="731520"/>
                  <wp:effectExtent l="0" t="0" r="0" b="0"/>
                  <wp:docPr id="17" name="Picture 17" descr="Eye Protection Required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Eye Protection Required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41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  <w:vAlign w:val="center"/>
          </w:tcPr>
          <w:p w14:paraId="0EC7DDC2" w14:textId="6716C453" w:rsidR="001016E1" w:rsidRPr="000C0C9F" w:rsidRDefault="001016E1" w:rsidP="00E45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67A7AB0" wp14:editId="5E3D3B45">
                  <wp:extent cx="729286" cy="731520"/>
                  <wp:effectExtent l="0" t="0" r="0" b="0"/>
                  <wp:docPr id="19" name="Picture 19" descr="Protective Clothing Required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Protective Clothing Required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286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Align w:val="center"/>
          </w:tcPr>
          <w:p w14:paraId="24930AAF" w14:textId="59D1D3B0" w:rsidR="001016E1" w:rsidRPr="000C0C9F" w:rsidRDefault="001016E1" w:rsidP="00E45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FEFE5AB" wp14:editId="69B75693">
                  <wp:extent cx="706279" cy="731520"/>
                  <wp:effectExtent l="0" t="0" r="0" b="0"/>
                  <wp:docPr id="20" name="Picture 20" descr="Flammable Materials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Flammable Materials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279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Align w:val="center"/>
          </w:tcPr>
          <w:p w14:paraId="380D9FAF" w14:textId="2A1002A1" w:rsidR="001016E1" w:rsidRPr="000C0C9F" w:rsidRDefault="001016E1" w:rsidP="00E45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BED16C7" wp14:editId="19C63219">
                  <wp:extent cx="706279" cy="731520"/>
                  <wp:effectExtent l="0" t="0" r="0" b="0"/>
                  <wp:docPr id="21" name="Picture 21" descr="Corrosives Materials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Corrosives Materials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279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  <w:vAlign w:val="center"/>
          </w:tcPr>
          <w:p w14:paraId="7DB3DAAE" w14:textId="42448F8A" w:rsidR="001016E1" w:rsidRPr="000C0C9F" w:rsidRDefault="001016E1" w:rsidP="00E45B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B43871C" wp14:editId="023BEF91">
                  <wp:extent cx="706279" cy="731520"/>
                  <wp:effectExtent l="0" t="0" r="0" b="0"/>
                  <wp:docPr id="25" name="Picture 25" descr="Toxic Chemicals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Toxic Chemicals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279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6E1" w:rsidRPr="000C0C9F" w14:paraId="0996B0AC" w14:textId="77777777" w:rsidTr="000C2759">
        <w:trPr>
          <w:trHeight w:val="3168"/>
        </w:trPr>
        <w:tc>
          <w:tcPr>
            <w:tcW w:w="2517" w:type="dxa"/>
          </w:tcPr>
          <w:p w14:paraId="172822FD" w14:textId="77777777" w:rsidR="001016E1" w:rsidRPr="00A3425E" w:rsidRDefault="001016E1" w:rsidP="001016E1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3425E">
              <w:rPr>
                <w:rFonts w:ascii="Arial" w:hAnsi="Arial" w:cs="Arial"/>
                <w:b/>
                <w:i/>
                <w:sz w:val="20"/>
              </w:rPr>
              <w:t>STANDARD POSTING FOR ALL LABS</w:t>
            </w:r>
          </w:p>
          <w:p w14:paraId="79D2F835" w14:textId="77777777" w:rsidR="001016E1" w:rsidRPr="00A3425E" w:rsidRDefault="001016E1" w:rsidP="001016E1">
            <w:pPr>
              <w:rPr>
                <w:rFonts w:ascii="Arial" w:hAnsi="Arial" w:cs="Arial"/>
                <w:sz w:val="12"/>
                <w:szCs w:val="12"/>
              </w:rPr>
            </w:pPr>
          </w:p>
          <w:p w14:paraId="2D890137" w14:textId="5E7A02AD" w:rsidR="001016E1" w:rsidRPr="00A3425E" w:rsidRDefault="001016E1" w:rsidP="001016E1">
            <w:pPr>
              <w:rPr>
                <w:rFonts w:ascii="Arial" w:hAnsi="Arial" w:cs="Arial"/>
                <w:sz w:val="20"/>
              </w:rPr>
            </w:pPr>
            <w:r w:rsidRPr="00A3425E">
              <w:rPr>
                <w:rFonts w:ascii="Arial" w:hAnsi="Arial" w:cs="Arial"/>
                <w:sz w:val="20"/>
              </w:rPr>
              <w:t>Absolutely NO eating or drinking is allowed in laboratories at ANY time.</w:t>
            </w:r>
          </w:p>
          <w:p w14:paraId="7C006D79" w14:textId="77777777" w:rsidR="001016E1" w:rsidRPr="00962239" w:rsidRDefault="001016E1" w:rsidP="001016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74BAA3" w14:textId="77777777" w:rsidR="001016E1" w:rsidRPr="00A3425E" w:rsidRDefault="001016E1" w:rsidP="001016E1">
            <w:pPr>
              <w:rPr>
                <w:rFonts w:ascii="Arial" w:hAnsi="Arial" w:cs="Arial"/>
                <w:sz w:val="20"/>
              </w:rPr>
            </w:pPr>
            <w:r w:rsidRPr="00A3425E">
              <w:rPr>
                <w:rFonts w:ascii="Arial" w:hAnsi="Arial" w:cs="Arial"/>
                <w:sz w:val="20"/>
              </w:rPr>
              <w:t xml:space="preserve">Even closed containers of beverages such as soda, juice, water, etc. are not allowed in labs. </w:t>
            </w:r>
          </w:p>
          <w:p w14:paraId="1428C67A" w14:textId="77777777" w:rsidR="001016E1" w:rsidRPr="00962239" w:rsidRDefault="001016E1" w:rsidP="001016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37090C" w14:textId="7B52DFD4" w:rsidR="001016E1" w:rsidRPr="00A3425E" w:rsidRDefault="001016E1" w:rsidP="001016E1">
            <w:pPr>
              <w:rPr>
                <w:rFonts w:ascii="Arial" w:hAnsi="Arial" w:cs="Arial"/>
                <w:sz w:val="20"/>
              </w:rPr>
            </w:pPr>
            <w:r w:rsidRPr="00A3425E">
              <w:rPr>
                <w:rFonts w:ascii="Arial" w:hAnsi="Arial" w:cs="Arial"/>
                <w:sz w:val="20"/>
              </w:rPr>
              <w:t>Eating and drinking in laboratories is a violation of federal law.</w:t>
            </w:r>
          </w:p>
        </w:tc>
        <w:tc>
          <w:tcPr>
            <w:tcW w:w="2517" w:type="dxa"/>
          </w:tcPr>
          <w:p w14:paraId="39E6F1ED" w14:textId="77777777" w:rsidR="001016E1" w:rsidRPr="00A3425E" w:rsidRDefault="001016E1" w:rsidP="001016E1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3425E">
              <w:rPr>
                <w:rFonts w:ascii="Arial" w:hAnsi="Arial" w:cs="Arial"/>
                <w:b/>
                <w:i/>
                <w:sz w:val="20"/>
              </w:rPr>
              <w:t>STANDARD POSTING FOR ALL LABS</w:t>
            </w:r>
          </w:p>
          <w:p w14:paraId="6BDBD44E" w14:textId="77777777" w:rsidR="001016E1" w:rsidRPr="00A3425E" w:rsidRDefault="001016E1" w:rsidP="001016E1">
            <w:pPr>
              <w:rPr>
                <w:rFonts w:ascii="Arial" w:hAnsi="Arial" w:cs="Arial"/>
                <w:sz w:val="12"/>
                <w:szCs w:val="12"/>
              </w:rPr>
            </w:pPr>
          </w:p>
          <w:p w14:paraId="04894428" w14:textId="7CF8DCEC" w:rsidR="001016E1" w:rsidRPr="00A3425E" w:rsidRDefault="001016E1" w:rsidP="005E579D">
            <w:pPr>
              <w:rPr>
                <w:rFonts w:ascii="Arial" w:hAnsi="Arial" w:cs="Arial"/>
                <w:sz w:val="20"/>
              </w:rPr>
            </w:pPr>
            <w:r w:rsidRPr="00A3425E">
              <w:rPr>
                <w:rFonts w:ascii="Arial" w:hAnsi="Arial" w:cs="Arial"/>
                <w:sz w:val="20"/>
              </w:rPr>
              <w:t>Eye protection is required of all personnel working in the laboratory</w:t>
            </w:r>
            <w:r>
              <w:rPr>
                <w:rFonts w:ascii="Arial" w:hAnsi="Arial" w:cs="Arial"/>
                <w:sz w:val="20"/>
              </w:rPr>
              <w:t xml:space="preserve"> to</w:t>
            </w:r>
            <w:r w:rsidRPr="00A3425E">
              <w:rPr>
                <w:rFonts w:ascii="Arial" w:hAnsi="Arial" w:cs="Arial"/>
                <w:sz w:val="20"/>
              </w:rPr>
              <w:t xml:space="preserve"> protect </w:t>
            </w:r>
            <w:r>
              <w:rPr>
                <w:rFonts w:ascii="Arial" w:hAnsi="Arial" w:cs="Arial"/>
                <w:sz w:val="20"/>
              </w:rPr>
              <w:t xml:space="preserve">eyes </w:t>
            </w:r>
            <w:r w:rsidRPr="00A3425E">
              <w:rPr>
                <w:rFonts w:ascii="Arial" w:hAnsi="Arial" w:cs="Arial"/>
                <w:sz w:val="20"/>
              </w:rPr>
              <w:t>from exposure to chemical</w:t>
            </w:r>
            <w:r>
              <w:rPr>
                <w:rFonts w:ascii="Arial" w:hAnsi="Arial" w:cs="Arial"/>
                <w:sz w:val="20"/>
              </w:rPr>
              <w:t xml:space="preserve"> or physical hazards, or </w:t>
            </w:r>
            <w:proofErr w:type="gramStart"/>
            <w:r w:rsidRPr="00A3425E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otentially-infectious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materials.</w:t>
            </w:r>
            <w:r w:rsidR="005E579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Safety glasses or </w:t>
            </w:r>
            <w:r w:rsidRPr="00A3425E">
              <w:rPr>
                <w:rFonts w:ascii="Arial" w:hAnsi="Arial" w:cs="Arial"/>
                <w:sz w:val="20"/>
              </w:rPr>
              <w:t xml:space="preserve">goggles </w:t>
            </w:r>
            <w:r>
              <w:rPr>
                <w:rFonts w:ascii="Arial" w:hAnsi="Arial" w:cs="Arial"/>
                <w:sz w:val="20"/>
              </w:rPr>
              <w:t xml:space="preserve">must be worn in areas where </w:t>
            </w:r>
            <w:r w:rsidRPr="00A3425E">
              <w:rPr>
                <w:rFonts w:ascii="Arial" w:hAnsi="Arial" w:cs="Arial"/>
                <w:sz w:val="20"/>
              </w:rPr>
              <w:t xml:space="preserve">experiments are being </w:t>
            </w:r>
            <w:r>
              <w:rPr>
                <w:rFonts w:ascii="Arial" w:hAnsi="Arial" w:cs="Arial"/>
                <w:sz w:val="20"/>
              </w:rPr>
              <w:t>performed in the area, and whenever you are mixing cleaning products</w:t>
            </w:r>
          </w:p>
        </w:tc>
        <w:tc>
          <w:tcPr>
            <w:tcW w:w="2518" w:type="dxa"/>
          </w:tcPr>
          <w:p w14:paraId="210858AC" w14:textId="77777777" w:rsidR="001016E1" w:rsidRPr="00A3425E" w:rsidRDefault="001016E1" w:rsidP="001016E1">
            <w:pPr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3425E">
              <w:rPr>
                <w:rFonts w:ascii="Arial" w:hAnsi="Arial" w:cs="Arial"/>
                <w:b/>
                <w:i/>
                <w:sz w:val="20"/>
              </w:rPr>
              <w:t>STANDARD POSTING FOR ALL LABS</w:t>
            </w:r>
          </w:p>
          <w:p w14:paraId="583E836B" w14:textId="77777777" w:rsidR="001016E1" w:rsidRPr="00A3425E" w:rsidRDefault="001016E1" w:rsidP="001016E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1447DE7" w14:textId="0D8144AC" w:rsidR="001016E1" w:rsidRPr="00A3425E" w:rsidRDefault="001016E1" w:rsidP="001016E1">
            <w:pPr>
              <w:rPr>
                <w:rFonts w:ascii="Arial" w:hAnsi="Arial" w:cs="Arial"/>
                <w:sz w:val="20"/>
              </w:rPr>
            </w:pPr>
            <w:r w:rsidRPr="00A3425E">
              <w:rPr>
                <w:rFonts w:ascii="Arial" w:hAnsi="Arial" w:cs="Arial"/>
                <w:sz w:val="20"/>
              </w:rPr>
              <w:t>Lab personnel are required to wear protective clothing such as lab coats, gloves, etc. while performing exper</w:t>
            </w:r>
            <w:r>
              <w:rPr>
                <w:rFonts w:ascii="Arial" w:hAnsi="Arial" w:cs="Arial"/>
                <w:sz w:val="20"/>
              </w:rPr>
              <w:t xml:space="preserve">iments. </w:t>
            </w:r>
            <w:r w:rsidRPr="00A3425E">
              <w:rPr>
                <w:rFonts w:ascii="Arial" w:hAnsi="Arial" w:cs="Arial"/>
                <w:sz w:val="20"/>
              </w:rPr>
              <w:t>It is for their immediate protection while working.</w:t>
            </w:r>
          </w:p>
          <w:p w14:paraId="6B9F058B" w14:textId="77777777" w:rsidR="001016E1" w:rsidRPr="00962239" w:rsidRDefault="001016E1" w:rsidP="001016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A4A4CC" w14:textId="77777777" w:rsidR="001016E1" w:rsidRPr="00A3425E" w:rsidRDefault="001016E1" w:rsidP="001016E1">
            <w:pPr>
              <w:rPr>
                <w:rFonts w:ascii="Arial" w:hAnsi="Arial" w:cs="Arial"/>
                <w:sz w:val="20"/>
              </w:rPr>
            </w:pPr>
            <w:r w:rsidRPr="00A3425E">
              <w:rPr>
                <w:rFonts w:ascii="Arial" w:hAnsi="Arial" w:cs="Arial"/>
                <w:sz w:val="20"/>
              </w:rPr>
              <w:t>Protective clothing is NOT required for anyone not in immediate danger of spills, splatters, etc.</w:t>
            </w:r>
          </w:p>
        </w:tc>
        <w:tc>
          <w:tcPr>
            <w:tcW w:w="2517" w:type="dxa"/>
          </w:tcPr>
          <w:p w14:paraId="1D531754" w14:textId="77777777" w:rsidR="001016E1" w:rsidRPr="00CF0F03" w:rsidRDefault="001016E1" w:rsidP="001016E1">
            <w:pPr>
              <w:rPr>
                <w:rFonts w:ascii="Arial" w:hAnsi="Arial" w:cs="Arial"/>
                <w:sz w:val="20"/>
              </w:rPr>
            </w:pPr>
            <w:r w:rsidRPr="00CF0F03">
              <w:rPr>
                <w:rFonts w:ascii="Arial" w:hAnsi="Arial" w:cs="Arial"/>
                <w:sz w:val="20"/>
              </w:rPr>
              <w:t>Flammable liquids and solids are used in many labs on campus. When not in use, these materials should be kept in flammable storage cabinets.</w:t>
            </w:r>
          </w:p>
          <w:p w14:paraId="17B2B69A" w14:textId="77777777" w:rsidR="001016E1" w:rsidRPr="00962239" w:rsidRDefault="001016E1" w:rsidP="001016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13F78E" w14:textId="3853EAB2" w:rsidR="001016E1" w:rsidRPr="00A3425E" w:rsidRDefault="001016E1" w:rsidP="001016E1">
            <w:pPr>
              <w:rPr>
                <w:rFonts w:ascii="Arial" w:hAnsi="Arial" w:cs="Arial"/>
                <w:sz w:val="20"/>
              </w:rPr>
            </w:pPr>
            <w:r w:rsidRPr="00CF0F03">
              <w:rPr>
                <w:rFonts w:ascii="Arial" w:hAnsi="Arial" w:cs="Arial"/>
                <w:sz w:val="20"/>
              </w:rPr>
              <w:t xml:space="preserve">It is usually safe to enter these rooms, but if </w:t>
            </w:r>
            <w:r w:rsidR="00E550F5">
              <w:rPr>
                <w:rFonts w:ascii="Arial" w:hAnsi="Arial" w:cs="Arial"/>
                <w:sz w:val="20"/>
              </w:rPr>
              <w:t>your work</w:t>
            </w:r>
            <w:r w:rsidRPr="00CF0F03">
              <w:rPr>
                <w:rFonts w:ascii="Arial" w:hAnsi="Arial" w:cs="Arial"/>
                <w:sz w:val="20"/>
              </w:rPr>
              <w:t xml:space="preserve"> may create a spark or static electricity, </w:t>
            </w:r>
            <w:r w:rsidR="00E550F5">
              <w:rPr>
                <w:rFonts w:ascii="Arial" w:hAnsi="Arial" w:cs="Arial"/>
                <w:sz w:val="20"/>
              </w:rPr>
              <w:t>consult with lab personnel</w:t>
            </w:r>
            <w:r w:rsidRPr="00CF0F03">
              <w:rPr>
                <w:rFonts w:ascii="Arial" w:hAnsi="Arial" w:cs="Arial"/>
                <w:sz w:val="20"/>
              </w:rPr>
              <w:t xml:space="preserve"> BEFORE beginning </w:t>
            </w:r>
            <w:r w:rsidR="00E550F5">
              <w:rPr>
                <w:rFonts w:ascii="Arial" w:hAnsi="Arial" w:cs="Arial"/>
                <w:sz w:val="20"/>
              </w:rPr>
              <w:t>work to</w:t>
            </w:r>
            <w:r w:rsidRPr="00CF0F03">
              <w:rPr>
                <w:rFonts w:ascii="Arial" w:hAnsi="Arial" w:cs="Arial"/>
                <w:sz w:val="20"/>
              </w:rPr>
              <w:t xml:space="preserve"> make sure it is safe to proceed.</w:t>
            </w:r>
          </w:p>
        </w:tc>
        <w:tc>
          <w:tcPr>
            <w:tcW w:w="2517" w:type="dxa"/>
          </w:tcPr>
          <w:p w14:paraId="1F0CD29D" w14:textId="09C5815D" w:rsidR="001016E1" w:rsidRPr="00A3425E" w:rsidRDefault="001016E1" w:rsidP="001016E1">
            <w:pPr>
              <w:rPr>
                <w:rFonts w:ascii="Arial" w:hAnsi="Arial" w:cs="Arial"/>
                <w:sz w:val="20"/>
              </w:rPr>
            </w:pPr>
            <w:r w:rsidRPr="00A3425E">
              <w:rPr>
                <w:rFonts w:ascii="Arial" w:hAnsi="Arial" w:cs="Arial"/>
                <w:sz w:val="20"/>
              </w:rPr>
              <w:t>Corrosive materials have an extremely high or extremely low pH and can cause severe damage to skin and eyes.</w:t>
            </w:r>
          </w:p>
          <w:p w14:paraId="49F88436" w14:textId="77777777" w:rsidR="001016E1" w:rsidRPr="00962239" w:rsidRDefault="001016E1" w:rsidP="001016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F4E7C7" w14:textId="037A85E3" w:rsidR="001016E1" w:rsidRPr="00A3425E" w:rsidRDefault="001016E1" w:rsidP="001016E1">
            <w:pPr>
              <w:rPr>
                <w:rFonts w:ascii="Arial" w:hAnsi="Arial" w:cs="Arial"/>
                <w:sz w:val="20"/>
              </w:rPr>
            </w:pPr>
            <w:r w:rsidRPr="00A3425E">
              <w:rPr>
                <w:rFonts w:ascii="Arial" w:hAnsi="Arial" w:cs="Arial"/>
                <w:sz w:val="20"/>
              </w:rPr>
              <w:t xml:space="preserve">This label will be on labs </w:t>
            </w:r>
            <w:r w:rsidR="008B1D94">
              <w:rPr>
                <w:rFonts w:ascii="Arial" w:hAnsi="Arial" w:cs="Arial"/>
                <w:sz w:val="20"/>
              </w:rPr>
              <w:t>and</w:t>
            </w:r>
            <w:r w:rsidRPr="00A3425E">
              <w:rPr>
                <w:rFonts w:ascii="Arial" w:hAnsi="Arial" w:cs="Arial"/>
                <w:sz w:val="20"/>
              </w:rPr>
              <w:t xml:space="preserve"> on storage cabinets inside labs where the chemicals are kept.</w:t>
            </w:r>
          </w:p>
          <w:p w14:paraId="176CA72B" w14:textId="77777777" w:rsidR="001016E1" w:rsidRPr="00962239" w:rsidRDefault="001016E1" w:rsidP="001016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E5D52D" w14:textId="7118EE02" w:rsidR="001016E1" w:rsidRPr="00A3425E" w:rsidRDefault="001016E1" w:rsidP="001016E1">
            <w:pPr>
              <w:rPr>
                <w:rFonts w:ascii="Arial" w:hAnsi="Arial" w:cs="Arial"/>
                <w:sz w:val="20"/>
              </w:rPr>
            </w:pPr>
            <w:r w:rsidRPr="00A3425E">
              <w:rPr>
                <w:rFonts w:ascii="Arial" w:hAnsi="Arial" w:cs="Arial"/>
                <w:sz w:val="20"/>
              </w:rPr>
              <w:t>Examples of corrosives are sulfuric acid, also called battery acid and sodium hydroxide, also called lye.</w:t>
            </w:r>
          </w:p>
        </w:tc>
        <w:tc>
          <w:tcPr>
            <w:tcW w:w="2518" w:type="dxa"/>
          </w:tcPr>
          <w:p w14:paraId="34EFF1AB" w14:textId="77777777" w:rsidR="001016E1" w:rsidRPr="00CF0F03" w:rsidRDefault="001016E1" w:rsidP="001016E1">
            <w:pPr>
              <w:rPr>
                <w:rFonts w:ascii="Arial" w:hAnsi="Arial" w:cs="Arial"/>
                <w:sz w:val="20"/>
              </w:rPr>
            </w:pPr>
            <w:r w:rsidRPr="00CF0F03">
              <w:rPr>
                <w:rFonts w:ascii="Arial" w:hAnsi="Arial" w:cs="Arial"/>
                <w:sz w:val="20"/>
              </w:rPr>
              <w:t>Some chemicals can quickly cause illness in humans or are dangerous in very small amounts.</w:t>
            </w:r>
            <w:r>
              <w:rPr>
                <w:rFonts w:ascii="Arial" w:hAnsi="Arial" w:cs="Arial"/>
                <w:sz w:val="20"/>
              </w:rPr>
              <w:t xml:space="preserve"> The biggest risk is to the researcher working directly with the material.</w:t>
            </w:r>
          </w:p>
          <w:p w14:paraId="7416EB4F" w14:textId="77777777" w:rsidR="001016E1" w:rsidRPr="00962239" w:rsidRDefault="001016E1" w:rsidP="001016E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CF1CF5" w14:textId="2E4E2CC3" w:rsidR="001016E1" w:rsidRPr="00A3425E" w:rsidRDefault="001016E1" w:rsidP="001016E1">
            <w:pPr>
              <w:rPr>
                <w:rFonts w:ascii="Arial" w:hAnsi="Arial" w:cs="Arial"/>
                <w:sz w:val="20"/>
              </w:rPr>
            </w:pPr>
            <w:r w:rsidRPr="00CF0F03">
              <w:rPr>
                <w:rFonts w:ascii="Arial" w:hAnsi="Arial" w:cs="Arial"/>
                <w:sz w:val="20"/>
              </w:rPr>
              <w:t>This sign will be posted outside the lab and inside the lab on storage cabinets where these chemicals are kept.</w:t>
            </w:r>
          </w:p>
        </w:tc>
      </w:tr>
      <w:tr w:rsidR="000C2759" w:rsidRPr="000C0C9F" w14:paraId="5012522C" w14:textId="77777777" w:rsidTr="000C2759">
        <w:trPr>
          <w:trHeight w:val="1296"/>
        </w:trPr>
        <w:tc>
          <w:tcPr>
            <w:tcW w:w="2517" w:type="dxa"/>
            <w:vAlign w:val="center"/>
          </w:tcPr>
          <w:p w14:paraId="75046127" w14:textId="44EE6AD4" w:rsidR="000C2759" w:rsidRPr="000C0C9F" w:rsidRDefault="000C2759" w:rsidP="000C2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9851ADD" wp14:editId="0ACA1FD3">
                  <wp:extent cx="719761" cy="731520"/>
                  <wp:effectExtent l="0" t="0" r="4445" b="0"/>
                  <wp:docPr id="24" name="Picture 24" descr="Cancer Hazard or Carcinogen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Cancer Hazard or Carcinogen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761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Align w:val="center"/>
          </w:tcPr>
          <w:p w14:paraId="4410133C" w14:textId="29052E8D" w:rsidR="000C2759" w:rsidRPr="000C0C9F" w:rsidRDefault="000C2759" w:rsidP="000C2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6D7A72C" wp14:editId="19ACDCC8">
                  <wp:extent cx="712838" cy="731520"/>
                  <wp:effectExtent l="0" t="0" r="0" b="0"/>
                  <wp:docPr id="22" name="Picture 22" descr="Radioactive Materials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Radioactive Materials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838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  <w:vAlign w:val="center"/>
          </w:tcPr>
          <w:p w14:paraId="37BEC2FC" w14:textId="53E13B3C" w:rsidR="000C2759" w:rsidRPr="000C0C9F" w:rsidRDefault="000C2759" w:rsidP="000C2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2AA5494" wp14:editId="494E8A0D">
                  <wp:extent cx="731520" cy="731520"/>
                  <wp:effectExtent l="0" t="0" r="0" b="0"/>
                  <wp:docPr id="23" name="Picture 23" descr="Biohazard label. Example of a biohazard label. Indicates the presence of biohazardous or potentially infectious materials in equipment, container, or storage area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Biohazard label. Example of a biohazard label. Indicates the presence of biohazardous or potentially infectious materials in equipment, container, or storage area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Align w:val="center"/>
          </w:tcPr>
          <w:p w14:paraId="2C4AFD63" w14:textId="7D1B5BCC" w:rsidR="000C2759" w:rsidRPr="000C0C9F" w:rsidRDefault="000C2759" w:rsidP="000C2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AEE3DA0" wp14:editId="24BD9897">
                  <wp:extent cx="708829" cy="731520"/>
                  <wp:effectExtent l="0" t="0" r="0" b="0"/>
                  <wp:docPr id="28" name="Picture 28" descr="compressed gas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compressed gas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829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Align w:val="center"/>
          </w:tcPr>
          <w:p w14:paraId="53E78F83" w14:textId="7A78C3BE" w:rsidR="000C2759" w:rsidRPr="000C0C9F" w:rsidRDefault="000C2759" w:rsidP="000C2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5FA503B" wp14:editId="6EE492D1">
                  <wp:extent cx="715210" cy="731520"/>
                  <wp:effectExtent l="0" t="0" r="8890" b="0"/>
                  <wp:docPr id="26" name="Picture 26" descr="Electrical hazard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Electrical hazard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21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8" w:type="dxa"/>
            <w:vAlign w:val="center"/>
          </w:tcPr>
          <w:p w14:paraId="7579788B" w14:textId="48E59B4E" w:rsidR="000C2759" w:rsidRPr="000C0C9F" w:rsidRDefault="000C2759" w:rsidP="000C27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B83D8F4" wp14:editId="01342467">
                  <wp:extent cx="717598" cy="731520"/>
                  <wp:effectExtent l="0" t="0" r="6350" b="0"/>
                  <wp:docPr id="27" name="Picture 27" descr="Restricted area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Restricted area picto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98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759" w:rsidRPr="00A3425E" w14:paraId="34346A72" w14:textId="77777777" w:rsidTr="000C2759">
        <w:trPr>
          <w:trHeight w:val="3607"/>
        </w:trPr>
        <w:tc>
          <w:tcPr>
            <w:tcW w:w="2517" w:type="dxa"/>
          </w:tcPr>
          <w:p w14:paraId="6D00F091" w14:textId="11CB76FE" w:rsidR="000C2759" w:rsidRPr="00A3425E" w:rsidRDefault="000C2759" w:rsidP="000C2759">
            <w:pPr>
              <w:rPr>
                <w:rFonts w:ascii="Arial" w:hAnsi="Arial" w:cs="Arial"/>
                <w:sz w:val="20"/>
              </w:rPr>
            </w:pPr>
            <w:r w:rsidRPr="00A3425E">
              <w:rPr>
                <w:rFonts w:ascii="Arial" w:hAnsi="Arial" w:cs="Arial"/>
                <w:sz w:val="20"/>
              </w:rPr>
              <w:t>OSHA</w:t>
            </w:r>
            <w:r>
              <w:rPr>
                <w:rFonts w:ascii="Arial" w:hAnsi="Arial" w:cs="Arial"/>
                <w:sz w:val="20"/>
              </w:rPr>
              <w:t>/MIOSHA</w:t>
            </w:r>
            <w:r w:rsidRPr="00A3425E">
              <w:rPr>
                <w:rFonts w:ascii="Arial" w:hAnsi="Arial" w:cs="Arial"/>
                <w:sz w:val="20"/>
              </w:rPr>
              <w:t xml:space="preserve"> classifies certain chemicals as cancer-causing</w:t>
            </w:r>
            <w:r>
              <w:rPr>
                <w:rFonts w:ascii="Arial" w:hAnsi="Arial" w:cs="Arial"/>
                <w:sz w:val="20"/>
              </w:rPr>
              <w:t>. Areas</w:t>
            </w:r>
            <w:r w:rsidRPr="00A3425E">
              <w:rPr>
                <w:rFonts w:ascii="Arial" w:hAnsi="Arial" w:cs="Arial"/>
                <w:sz w:val="20"/>
              </w:rPr>
              <w:t xml:space="preserve"> where these chemicals are used or stored will have this warning label.</w:t>
            </w:r>
          </w:p>
          <w:p w14:paraId="5819E7A8" w14:textId="77777777" w:rsidR="000C2759" w:rsidRPr="00962239" w:rsidRDefault="000C2759" w:rsidP="000C27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BDB536" w14:textId="74D8F0F8" w:rsidR="000C2759" w:rsidRPr="00CF0F03" w:rsidRDefault="000C2759" w:rsidP="000C2759">
            <w:pPr>
              <w:rPr>
                <w:rFonts w:ascii="Arial" w:hAnsi="Arial" w:cs="Arial"/>
                <w:sz w:val="20"/>
              </w:rPr>
            </w:pPr>
            <w:r w:rsidRPr="00A3425E">
              <w:rPr>
                <w:rFonts w:ascii="Arial" w:hAnsi="Arial" w:cs="Arial"/>
                <w:sz w:val="20"/>
              </w:rPr>
              <w:t>The risk of exposure to these chemicals is low for anyone not actually working with them. In most cases, basic protective clothing, such as gloves, is all that is necessa</w:t>
            </w:r>
            <w:r>
              <w:rPr>
                <w:rFonts w:ascii="Arial" w:hAnsi="Arial" w:cs="Arial"/>
                <w:sz w:val="20"/>
              </w:rPr>
              <w:t xml:space="preserve">ry to protect </w:t>
            </w:r>
            <w:proofErr w:type="gramStart"/>
            <w:r>
              <w:rPr>
                <w:rFonts w:ascii="Arial" w:hAnsi="Arial" w:cs="Arial"/>
                <w:sz w:val="20"/>
              </w:rPr>
              <w:t>NON-LAB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staff</w:t>
            </w:r>
            <w:r w:rsidRPr="00A3425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17" w:type="dxa"/>
          </w:tcPr>
          <w:p w14:paraId="4188C8DE" w14:textId="53D02A49" w:rsidR="000C2759" w:rsidRPr="00CF0F03" w:rsidRDefault="000C2759" w:rsidP="000C2759">
            <w:pPr>
              <w:rPr>
                <w:rFonts w:ascii="Arial" w:hAnsi="Arial" w:cs="Arial"/>
                <w:sz w:val="20"/>
              </w:rPr>
            </w:pPr>
            <w:r w:rsidRPr="00CF0F03">
              <w:rPr>
                <w:rFonts w:ascii="Arial" w:hAnsi="Arial" w:cs="Arial"/>
                <w:sz w:val="20"/>
              </w:rPr>
              <w:t>Radioactive materials or waste are used or stored in this lab.</w:t>
            </w:r>
          </w:p>
          <w:p w14:paraId="378ED626" w14:textId="77777777" w:rsidR="000C2759" w:rsidRPr="00962239" w:rsidRDefault="000C2759" w:rsidP="000C27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BA400D" w14:textId="77777777" w:rsidR="000C2759" w:rsidRPr="00CF0F03" w:rsidRDefault="000C2759" w:rsidP="000C2759">
            <w:pPr>
              <w:rPr>
                <w:rFonts w:ascii="Arial" w:hAnsi="Arial" w:cs="Arial"/>
                <w:sz w:val="20"/>
              </w:rPr>
            </w:pPr>
            <w:r w:rsidRPr="00CF0F03">
              <w:rPr>
                <w:rFonts w:ascii="Arial" w:hAnsi="Arial" w:cs="Arial"/>
                <w:sz w:val="20"/>
              </w:rPr>
              <w:t>Work areas are cleaned and tested for radioactivity regularly by lab personnel for everyone’s safety.</w:t>
            </w:r>
          </w:p>
          <w:p w14:paraId="6D38212A" w14:textId="77777777" w:rsidR="000C2759" w:rsidRPr="00962239" w:rsidRDefault="000C2759" w:rsidP="000C27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A4A208" w14:textId="1D5D3E92" w:rsidR="000C2759" w:rsidRPr="00CF0F03" w:rsidRDefault="000C2759" w:rsidP="000C2759">
            <w:pPr>
              <w:rPr>
                <w:rFonts w:ascii="Arial" w:hAnsi="Arial" w:cs="Arial"/>
                <w:sz w:val="20"/>
              </w:rPr>
            </w:pPr>
            <w:r w:rsidRPr="008B1D94">
              <w:rPr>
                <w:rFonts w:ascii="Arial" w:hAnsi="Arial" w:cs="Arial"/>
                <w:b/>
                <w:bCs/>
                <w:sz w:val="20"/>
              </w:rPr>
              <w:t>DO NOT</w:t>
            </w:r>
            <w:r w:rsidRPr="00CF0F03">
              <w:rPr>
                <w:rFonts w:ascii="Arial" w:hAnsi="Arial" w:cs="Arial"/>
                <w:sz w:val="20"/>
              </w:rPr>
              <w:t xml:space="preserve"> collect or handle bags or bins that have the radiation symbol on them.</w:t>
            </w:r>
          </w:p>
        </w:tc>
        <w:tc>
          <w:tcPr>
            <w:tcW w:w="2518" w:type="dxa"/>
          </w:tcPr>
          <w:p w14:paraId="25724986" w14:textId="1AFCBFD0" w:rsidR="000C2759" w:rsidRPr="00A3425E" w:rsidRDefault="000C2759" w:rsidP="000C2759">
            <w:pPr>
              <w:rPr>
                <w:rFonts w:ascii="Arial" w:hAnsi="Arial" w:cs="Arial"/>
                <w:sz w:val="20"/>
              </w:rPr>
            </w:pPr>
            <w:r w:rsidRPr="00A3425E">
              <w:rPr>
                <w:rFonts w:ascii="Arial" w:hAnsi="Arial" w:cs="Arial"/>
                <w:sz w:val="20"/>
              </w:rPr>
              <w:t xml:space="preserve">Biohazard labels are placed </w:t>
            </w:r>
            <w:r>
              <w:rPr>
                <w:rFonts w:ascii="Arial" w:hAnsi="Arial" w:cs="Arial"/>
                <w:sz w:val="20"/>
              </w:rPr>
              <w:t>at lab doors and on</w:t>
            </w:r>
            <w:r w:rsidRPr="00A3425E">
              <w:rPr>
                <w:rFonts w:ascii="Arial" w:hAnsi="Arial" w:cs="Arial"/>
                <w:sz w:val="20"/>
              </w:rPr>
              <w:t xml:space="preserve"> refrigerators, freezers, incubators and regulated waste containers that hold </w:t>
            </w:r>
            <w:proofErr w:type="gramStart"/>
            <w:r w:rsidRPr="00A3425E">
              <w:rPr>
                <w:rFonts w:ascii="Arial" w:hAnsi="Arial" w:cs="Arial"/>
                <w:sz w:val="20"/>
              </w:rPr>
              <w:t>potentially-infectious</w:t>
            </w:r>
            <w:proofErr w:type="gramEnd"/>
            <w:r w:rsidRPr="00A3425E">
              <w:rPr>
                <w:rFonts w:ascii="Arial" w:hAnsi="Arial" w:cs="Arial"/>
                <w:sz w:val="20"/>
              </w:rPr>
              <w:t xml:space="preserve"> materials.</w:t>
            </w:r>
          </w:p>
          <w:p w14:paraId="2C7B5181" w14:textId="77777777" w:rsidR="000C2759" w:rsidRPr="00962239" w:rsidRDefault="000C2759" w:rsidP="000C27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5125C8" w14:textId="11F281B5" w:rsidR="000C2759" w:rsidRPr="00CF0F03" w:rsidRDefault="000C2759" w:rsidP="000C2759">
            <w:pPr>
              <w:rPr>
                <w:rFonts w:ascii="Arial" w:hAnsi="Arial" w:cs="Arial"/>
                <w:sz w:val="20"/>
              </w:rPr>
            </w:pPr>
            <w:r w:rsidRPr="00A3425E">
              <w:rPr>
                <w:rFonts w:ascii="Arial" w:hAnsi="Arial" w:cs="Arial"/>
                <w:sz w:val="20"/>
              </w:rPr>
              <w:t>Work and storage areas for these materials are to be properly cleaned and maintained by lab personnel to ensure everyone’s safety.</w:t>
            </w:r>
          </w:p>
        </w:tc>
        <w:tc>
          <w:tcPr>
            <w:tcW w:w="2517" w:type="dxa"/>
          </w:tcPr>
          <w:p w14:paraId="59C49B51" w14:textId="020AA228" w:rsidR="000C2759" w:rsidRPr="00CF0F03" w:rsidRDefault="000C2759" w:rsidP="000C27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Many labs across campus use compressed gases as part of research. The gases used may be asphyxiants, flammable, oxidizers, corrosive, or toxic. </w:t>
            </w:r>
            <w:r w:rsidR="00E550F5">
              <w:rPr>
                <w:rFonts w:ascii="Arial" w:hAnsi="Arial" w:cs="Arial"/>
                <w:sz w:val="20"/>
              </w:rPr>
              <w:t>I</w:t>
            </w:r>
            <w:r w:rsidR="00E550F5" w:rsidRPr="00CF0F03">
              <w:rPr>
                <w:rFonts w:ascii="Arial" w:hAnsi="Arial" w:cs="Arial"/>
                <w:sz w:val="20"/>
              </w:rPr>
              <w:t>f you</w:t>
            </w:r>
            <w:r w:rsidR="00E550F5">
              <w:rPr>
                <w:rFonts w:ascii="Arial" w:hAnsi="Arial" w:cs="Arial"/>
                <w:sz w:val="20"/>
              </w:rPr>
              <w:t>r</w:t>
            </w:r>
            <w:r w:rsidR="00E550F5" w:rsidRPr="00CF0F03">
              <w:rPr>
                <w:rFonts w:ascii="Arial" w:hAnsi="Arial" w:cs="Arial"/>
                <w:sz w:val="20"/>
              </w:rPr>
              <w:t xml:space="preserve"> </w:t>
            </w:r>
            <w:r w:rsidR="00E550F5">
              <w:rPr>
                <w:rFonts w:ascii="Arial" w:hAnsi="Arial" w:cs="Arial"/>
                <w:sz w:val="20"/>
              </w:rPr>
              <w:t>work</w:t>
            </w:r>
            <w:r w:rsidR="00E550F5" w:rsidRPr="00CF0F03">
              <w:rPr>
                <w:rFonts w:ascii="Arial" w:hAnsi="Arial" w:cs="Arial"/>
                <w:sz w:val="20"/>
              </w:rPr>
              <w:t xml:space="preserve"> may create a spark or static electricity, </w:t>
            </w:r>
            <w:r w:rsidR="00E550F5">
              <w:rPr>
                <w:rFonts w:ascii="Arial" w:hAnsi="Arial" w:cs="Arial"/>
                <w:sz w:val="20"/>
              </w:rPr>
              <w:t>consult with lab staff to</w:t>
            </w:r>
            <w:r w:rsidR="00E550F5" w:rsidRPr="00CF0F03">
              <w:rPr>
                <w:rFonts w:ascii="Arial" w:hAnsi="Arial" w:cs="Arial"/>
                <w:sz w:val="20"/>
              </w:rPr>
              <w:t xml:space="preserve"> make sure it is safe to proceed.</w:t>
            </w:r>
            <w:r w:rsidR="00E550F5">
              <w:rPr>
                <w:rFonts w:ascii="Arial" w:hAnsi="Arial" w:cs="Arial"/>
                <w:sz w:val="20"/>
              </w:rPr>
              <w:t xml:space="preserve"> If you discover a gas leak, notify lab </w:t>
            </w:r>
            <w:proofErr w:type="gramStart"/>
            <w:r w:rsidR="00E550F5">
              <w:rPr>
                <w:rFonts w:ascii="Arial" w:hAnsi="Arial" w:cs="Arial"/>
                <w:sz w:val="20"/>
              </w:rPr>
              <w:t>personnel</w:t>
            </w:r>
            <w:proofErr w:type="gramEnd"/>
            <w:r w:rsidR="00E550F5">
              <w:rPr>
                <w:rFonts w:ascii="Arial" w:hAnsi="Arial" w:cs="Arial"/>
                <w:sz w:val="20"/>
              </w:rPr>
              <w:t xml:space="preserve"> and evacuate the area.</w:t>
            </w:r>
          </w:p>
        </w:tc>
        <w:tc>
          <w:tcPr>
            <w:tcW w:w="2517" w:type="dxa"/>
          </w:tcPr>
          <w:p w14:paraId="51E13C48" w14:textId="77777777" w:rsidR="000C2759" w:rsidRPr="00CF0F03" w:rsidRDefault="000C2759" w:rsidP="000C2759">
            <w:pPr>
              <w:rPr>
                <w:rFonts w:ascii="Arial" w:hAnsi="Arial" w:cs="Arial"/>
                <w:sz w:val="20"/>
              </w:rPr>
            </w:pPr>
            <w:r w:rsidRPr="00CF0F03">
              <w:rPr>
                <w:rFonts w:ascii="Arial" w:hAnsi="Arial" w:cs="Arial"/>
                <w:sz w:val="20"/>
              </w:rPr>
              <w:t>Electrical hazards are present in labs that have exposed or unguarded electric power sources.</w:t>
            </w:r>
          </w:p>
          <w:p w14:paraId="48D286C6" w14:textId="77777777" w:rsidR="000C2759" w:rsidRPr="00962239" w:rsidRDefault="000C2759" w:rsidP="000C27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8933FE" w14:textId="77777777" w:rsidR="000C2759" w:rsidRPr="00CF0F03" w:rsidRDefault="000C2759" w:rsidP="000C2759">
            <w:pPr>
              <w:rPr>
                <w:rFonts w:ascii="Arial" w:hAnsi="Arial" w:cs="Arial"/>
                <w:sz w:val="20"/>
              </w:rPr>
            </w:pPr>
            <w:r w:rsidRPr="00CF0F03">
              <w:rPr>
                <w:rFonts w:ascii="Arial" w:hAnsi="Arial" w:cs="Arial"/>
                <w:sz w:val="20"/>
              </w:rPr>
              <w:t>These labs may be anywhere on campus but are most common in the physics and engineering buildings.</w:t>
            </w:r>
          </w:p>
          <w:p w14:paraId="5D9C7DD9" w14:textId="77777777" w:rsidR="000C2759" w:rsidRPr="00962239" w:rsidRDefault="000C2759" w:rsidP="000C27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AC17D5" w14:textId="5794E138" w:rsidR="000C2759" w:rsidRPr="00CF0F03" w:rsidRDefault="000C2759" w:rsidP="000C2759">
            <w:pPr>
              <w:rPr>
                <w:rFonts w:ascii="Arial" w:hAnsi="Arial" w:cs="Arial"/>
                <w:sz w:val="20"/>
              </w:rPr>
            </w:pPr>
            <w:r w:rsidRPr="00CF0F03">
              <w:rPr>
                <w:rFonts w:ascii="Arial" w:hAnsi="Arial" w:cs="Arial"/>
                <w:sz w:val="20"/>
              </w:rPr>
              <w:t xml:space="preserve">For your protection </w:t>
            </w:r>
            <w:r w:rsidRPr="008B1D94">
              <w:rPr>
                <w:rFonts w:ascii="Arial" w:hAnsi="Arial" w:cs="Arial"/>
                <w:b/>
                <w:bCs/>
                <w:sz w:val="20"/>
              </w:rPr>
              <w:t>DO NOT</w:t>
            </w:r>
            <w:r w:rsidRPr="00CF0F03">
              <w:rPr>
                <w:rFonts w:ascii="Arial" w:hAnsi="Arial" w:cs="Arial"/>
                <w:sz w:val="20"/>
              </w:rPr>
              <w:t xml:space="preserve"> move or handle loose wires or any electronics components</w:t>
            </w:r>
            <w:r>
              <w:rPr>
                <w:rFonts w:ascii="Arial" w:hAnsi="Arial" w:cs="Arial"/>
                <w:sz w:val="20"/>
              </w:rPr>
              <w:t xml:space="preserve"> unless qualified to do so</w:t>
            </w:r>
            <w:r w:rsidRPr="00CF0F0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518" w:type="dxa"/>
          </w:tcPr>
          <w:p w14:paraId="21F0F6AF" w14:textId="2C3E097F" w:rsidR="000C2759" w:rsidRPr="00CF0F03" w:rsidRDefault="000C2759" w:rsidP="000C2759">
            <w:pPr>
              <w:rPr>
                <w:rFonts w:ascii="Arial" w:hAnsi="Arial" w:cs="Arial"/>
                <w:sz w:val="20"/>
              </w:rPr>
            </w:pPr>
            <w:r w:rsidRPr="00CF0F03">
              <w:rPr>
                <w:rFonts w:ascii="Arial" w:hAnsi="Arial" w:cs="Arial"/>
                <w:sz w:val="20"/>
              </w:rPr>
              <w:t xml:space="preserve">Some labs contain </w:t>
            </w:r>
            <w:r>
              <w:rPr>
                <w:rFonts w:ascii="Arial" w:hAnsi="Arial" w:cs="Arial"/>
                <w:sz w:val="20"/>
              </w:rPr>
              <w:t>highly regulated materials,</w:t>
            </w:r>
            <w:r w:rsidRPr="00CF0F03">
              <w:rPr>
                <w:rFonts w:ascii="Arial" w:hAnsi="Arial" w:cs="Arial"/>
                <w:sz w:val="20"/>
              </w:rPr>
              <w:t xml:space="preserve"> equipment</w:t>
            </w:r>
            <w:r>
              <w:rPr>
                <w:rFonts w:ascii="Arial" w:hAnsi="Arial" w:cs="Arial"/>
                <w:sz w:val="20"/>
              </w:rPr>
              <w:t>, or documentation</w:t>
            </w:r>
            <w:r w:rsidRPr="00CF0F03">
              <w:rPr>
                <w:rFonts w:ascii="Arial" w:hAnsi="Arial" w:cs="Arial"/>
                <w:sz w:val="20"/>
              </w:rPr>
              <w:t xml:space="preserve"> that is very dangerous, </w:t>
            </w:r>
            <w:r>
              <w:rPr>
                <w:rFonts w:ascii="Arial" w:hAnsi="Arial" w:cs="Arial"/>
                <w:sz w:val="20"/>
              </w:rPr>
              <w:t>confidential,</w:t>
            </w:r>
            <w:r w:rsidRPr="00CF0F03">
              <w:rPr>
                <w:rFonts w:ascii="Arial" w:hAnsi="Arial" w:cs="Arial"/>
                <w:sz w:val="20"/>
              </w:rPr>
              <w:t xml:space="preserve"> or both and </w:t>
            </w:r>
            <w:r w:rsidRPr="0099292B">
              <w:rPr>
                <w:rFonts w:ascii="Arial" w:hAnsi="Arial" w:cs="Arial"/>
                <w:b/>
                <w:bCs/>
                <w:sz w:val="20"/>
              </w:rPr>
              <w:t>only</w:t>
            </w:r>
            <w:r>
              <w:rPr>
                <w:rFonts w:ascii="Arial" w:hAnsi="Arial" w:cs="Arial"/>
                <w:sz w:val="20"/>
              </w:rPr>
              <w:t xml:space="preserve"> authorized</w:t>
            </w:r>
            <w:r w:rsidRPr="00CF0F03">
              <w:rPr>
                <w:rFonts w:ascii="Arial" w:hAnsi="Arial" w:cs="Arial"/>
                <w:sz w:val="20"/>
              </w:rPr>
              <w:t xml:space="preserve"> lab personnel are allowed to enter.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F0F03">
              <w:rPr>
                <w:rFonts w:ascii="Arial" w:hAnsi="Arial" w:cs="Arial"/>
                <w:sz w:val="20"/>
              </w:rPr>
              <w:t>If you see this label outside of any lab</w:t>
            </w:r>
            <w:r>
              <w:rPr>
                <w:rFonts w:ascii="Arial" w:hAnsi="Arial" w:cs="Arial"/>
                <w:sz w:val="20"/>
              </w:rPr>
              <w:t>,</w:t>
            </w:r>
            <w:r w:rsidRPr="00CF0F03">
              <w:rPr>
                <w:rFonts w:ascii="Arial" w:hAnsi="Arial" w:cs="Arial"/>
                <w:sz w:val="20"/>
              </w:rPr>
              <w:t xml:space="preserve"> </w:t>
            </w:r>
            <w:r w:rsidRPr="00450C82">
              <w:rPr>
                <w:rFonts w:ascii="Arial" w:hAnsi="Arial" w:cs="Arial"/>
                <w:b/>
                <w:bCs/>
                <w:sz w:val="20"/>
              </w:rPr>
              <w:t>DO NOT</w:t>
            </w:r>
            <w:r w:rsidRPr="00CF0F03">
              <w:rPr>
                <w:rFonts w:ascii="Arial" w:hAnsi="Arial" w:cs="Arial"/>
                <w:sz w:val="20"/>
              </w:rPr>
              <w:t xml:space="preserve"> enter</w:t>
            </w:r>
            <w:r>
              <w:rPr>
                <w:rFonts w:ascii="Arial" w:hAnsi="Arial" w:cs="Arial"/>
                <w:sz w:val="20"/>
              </w:rPr>
              <w:t xml:space="preserve"> the</w:t>
            </w:r>
            <w:r w:rsidRPr="00CF0F03">
              <w:rPr>
                <w:rFonts w:ascii="Arial" w:hAnsi="Arial" w:cs="Arial"/>
                <w:sz w:val="20"/>
              </w:rPr>
              <w:t xml:space="preserve"> room without permission from the principal investigator.</w:t>
            </w:r>
            <w:r>
              <w:rPr>
                <w:rFonts w:ascii="Arial" w:hAnsi="Arial" w:cs="Arial"/>
                <w:sz w:val="20"/>
              </w:rPr>
              <w:t xml:space="preserve"> Authorized personnel must be present while you work in the space.</w:t>
            </w:r>
          </w:p>
        </w:tc>
      </w:tr>
    </w:tbl>
    <w:p w14:paraId="59E46D35" w14:textId="77777777" w:rsidR="00FF711B" w:rsidRPr="00985BEA" w:rsidRDefault="00FF711B" w:rsidP="00F943C2">
      <w:pPr>
        <w:jc w:val="right"/>
        <w:rPr>
          <w:rFonts w:ascii="Arial" w:hAnsi="Arial" w:cs="Arial"/>
          <w:sz w:val="20"/>
        </w:rPr>
      </w:pPr>
    </w:p>
    <w:sectPr w:rsidR="00FF711B" w:rsidRPr="00985BEA" w:rsidSect="005E579D">
      <w:footerReference w:type="default" r:id="rId22"/>
      <w:pgSz w:w="15840" w:h="12240" w:orient="landscape"/>
      <w:pgMar w:top="360" w:right="360" w:bottom="360" w:left="36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1EDC" w14:textId="77777777" w:rsidR="005E579D" w:rsidRDefault="005E579D" w:rsidP="005E579D">
      <w:r>
        <w:separator/>
      </w:r>
    </w:p>
  </w:endnote>
  <w:endnote w:type="continuationSeparator" w:id="0">
    <w:p w14:paraId="78C424C8" w14:textId="77777777" w:rsidR="005E579D" w:rsidRDefault="005E579D" w:rsidP="005E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EE9B" w14:textId="3720E73F" w:rsidR="005E579D" w:rsidRPr="005E579D" w:rsidRDefault="005E579D">
    <w:pPr>
      <w:pStyle w:val="Footer"/>
      <w:rPr>
        <w:rFonts w:ascii="Arial" w:hAnsi="Arial" w:cs="Arial"/>
        <w:sz w:val="16"/>
        <w:szCs w:val="16"/>
      </w:rPr>
    </w:pPr>
    <w:r w:rsidRPr="005E579D">
      <w:rPr>
        <w:rFonts w:ascii="Arial" w:hAnsi="Arial" w:cs="Arial"/>
        <w:sz w:val="16"/>
        <w:szCs w:val="16"/>
      </w:rPr>
      <w:t>Laboratory Signage Guide for Non-Laboratory Staff</w:t>
    </w:r>
    <w:r w:rsidRPr="005E579D">
      <w:rPr>
        <w:rFonts w:ascii="Arial" w:hAnsi="Arial" w:cs="Arial"/>
        <w:sz w:val="16"/>
        <w:szCs w:val="16"/>
      </w:rPr>
      <w:tab/>
      <w:t>4/7/2023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A672" w14:textId="77777777" w:rsidR="005E579D" w:rsidRDefault="005E579D" w:rsidP="005E579D">
      <w:r>
        <w:separator/>
      </w:r>
    </w:p>
  </w:footnote>
  <w:footnote w:type="continuationSeparator" w:id="0">
    <w:p w14:paraId="3E5DE93A" w14:textId="77777777" w:rsidR="005E579D" w:rsidRDefault="005E579D" w:rsidP="005E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555"/>
    <w:multiLevelType w:val="hybridMultilevel"/>
    <w:tmpl w:val="67C0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13966"/>
    <w:multiLevelType w:val="hybridMultilevel"/>
    <w:tmpl w:val="6152E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527764">
    <w:abstractNumId w:val="0"/>
  </w:num>
  <w:num w:numId="2" w16cid:durableId="135365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9F"/>
    <w:rsid w:val="000B3BA9"/>
    <w:rsid w:val="000C0C9F"/>
    <w:rsid w:val="000C2759"/>
    <w:rsid w:val="000D3806"/>
    <w:rsid w:val="001016E1"/>
    <w:rsid w:val="00116275"/>
    <w:rsid w:val="001A4BE8"/>
    <w:rsid w:val="001B68CD"/>
    <w:rsid w:val="001D20D8"/>
    <w:rsid w:val="00252DB6"/>
    <w:rsid w:val="002D2679"/>
    <w:rsid w:val="00317295"/>
    <w:rsid w:val="0042622B"/>
    <w:rsid w:val="004459B8"/>
    <w:rsid w:val="00450C82"/>
    <w:rsid w:val="00454E3C"/>
    <w:rsid w:val="004B1618"/>
    <w:rsid w:val="004B51A9"/>
    <w:rsid w:val="004E2E37"/>
    <w:rsid w:val="00502AFF"/>
    <w:rsid w:val="005B3723"/>
    <w:rsid w:val="005D206E"/>
    <w:rsid w:val="005E579D"/>
    <w:rsid w:val="006276B5"/>
    <w:rsid w:val="00633CD7"/>
    <w:rsid w:val="0065211A"/>
    <w:rsid w:val="006A77EE"/>
    <w:rsid w:val="00712FC9"/>
    <w:rsid w:val="007E5A80"/>
    <w:rsid w:val="008A3E7D"/>
    <w:rsid w:val="008B1D94"/>
    <w:rsid w:val="008F018B"/>
    <w:rsid w:val="00913C51"/>
    <w:rsid w:val="00962239"/>
    <w:rsid w:val="00985BEA"/>
    <w:rsid w:val="0099292B"/>
    <w:rsid w:val="00A3425E"/>
    <w:rsid w:val="00AD1A49"/>
    <w:rsid w:val="00B96353"/>
    <w:rsid w:val="00C10001"/>
    <w:rsid w:val="00C1653C"/>
    <w:rsid w:val="00CA13C1"/>
    <w:rsid w:val="00CF0F03"/>
    <w:rsid w:val="00D75933"/>
    <w:rsid w:val="00DE1475"/>
    <w:rsid w:val="00E24C3C"/>
    <w:rsid w:val="00E45B4D"/>
    <w:rsid w:val="00E46C9D"/>
    <w:rsid w:val="00E550F5"/>
    <w:rsid w:val="00F56E62"/>
    <w:rsid w:val="00F83ED4"/>
    <w:rsid w:val="00F943C2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0F9AC"/>
  <w15:chartTrackingRefBased/>
  <w15:docId w15:val="{8E87B3DC-E1FF-428C-80BD-FED63527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FFFF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4"/>
    </w:rPr>
  </w:style>
  <w:style w:type="paragraph" w:styleId="BodyText">
    <w:name w:val="Body Text"/>
    <w:basedOn w:val="Normal"/>
    <w:pPr>
      <w:jc w:val="both"/>
    </w:pPr>
    <w:rPr>
      <w:sz w:val="16"/>
    </w:rPr>
  </w:style>
  <w:style w:type="paragraph" w:styleId="BalloonText">
    <w:name w:val="Balloon Text"/>
    <w:basedOn w:val="Normal"/>
    <w:link w:val="BalloonTextChar"/>
    <w:rsid w:val="001D2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20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20D8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18B"/>
    <w:pPr>
      <w:ind w:left="720"/>
      <w:contextualSpacing/>
    </w:pPr>
  </w:style>
  <w:style w:type="table" w:styleId="TableGrid1">
    <w:name w:val="Table Grid 1"/>
    <w:basedOn w:val="TableNormal"/>
    <w:rsid w:val="00E45B4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E57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579D"/>
    <w:rPr>
      <w:sz w:val="24"/>
    </w:rPr>
  </w:style>
  <w:style w:type="paragraph" w:styleId="Footer">
    <w:name w:val="footer"/>
    <w:basedOn w:val="Normal"/>
    <w:link w:val="FooterChar"/>
    <w:rsid w:val="005E57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57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5605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Test, test, test</vt:lpstr>
    </vt:vector>
  </TitlesOfParts>
  <Company>Wayne State University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Test, test, test</dc:title>
  <dc:subject/>
  <dc:creator>Office of Environmental Health and Safety</dc:creator>
  <cp:keywords/>
  <cp:lastModifiedBy>Linda Ritter</cp:lastModifiedBy>
  <cp:revision>2</cp:revision>
  <cp:lastPrinted>2004-02-12T13:58:00Z</cp:lastPrinted>
  <dcterms:created xsi:type="dcterms:W3CDTF">2023-04-07T16:57:00Z</dcterms:created>
  <dcterms:modified xsi:type="dcterms:W3CDTF">2023-04-07T16:57:00Z</dcterms:modified>
</cp:coreProperties>
</file>