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A4430" w14:textId="77777777" w:rsidR="00243943" w:rsidRPr="00E4036B" w:rsidRDefault="00297438" w:rsidP="00E4036B">
      <w:pPr>
        <w:pStyle w:val="Title"/>
        <w:spacing w:after="0"/>
        <w:rPr>
          <w:rFonts w:asciiTheme="minorHAnsi" w:hAnsiTheme="minorHAnsi" w:cstheme="minorHAnsi"/>
          <w:sz w:val="32"/>
          <w:szCs w:val="32"/>
        </w:rPr>
      </w:pPr>
      <w:r w:rsidRPr="00E4036B">
        <w:rPr>
          <w:rFonts w:asciiTheme="minorHAnsi" w:hAnsiTheme="minorHAnsi" w:cstheme="minorHAnsi"/>
          <w:sz w:val="32"/>
          <w:szCs w:val="32"/>
        </w:rPr>
        <w:t xml:space="preserve">General Use </w:t>
      </w:r>
      <w:r w:rsidR="00243943" w:rsidRPr="00E4036B">
        <w:rPr>
          <w:rFonts w:asciiTheme="minorHAnsi" w:hAnsiTheme="minorHAnsi" w:cstheme="minorHAnsi"/>
          <w:sz w:val="32"/>
          <w:szCs w:val="32"/>
        </w:rPr>
        <w:t>Standard Operating Procedures (</w:t>
      </w:r>
      <w:r w:rsidRPr="00E4036B">
        <w:rPr>
          <w:rFonts w:asciiTheme="minorHAnsi" w:hAnsiTheme="minorHAnsi" w:cstheme="minorHAnsi"/>
          <w:sz w:val="32"/>
          <w:szCs w:val="32"/>
        </w:rPr>
        <w:t>SOP</w:t>
      </w:r>
      <w:r w:rsidR="00243943" w:rsidRPr="00E4036B">
        <w:rPr>
          <w:rFonts w:asciiTheme="minorHAnsi" w:hAnsiTheme="minorHAnsi" w:cstheme="minorHAnsi"/>
          <w:sz w:val="32"/>
          <w:szCs w:val="32"/>
        </w:rPr>
        <w:t>)</w:t>
      </w:r>
    </w:p>
    <w:p w14:paraId="7486C1E5" w14:textId="77777777" w:rsidR="001C0E8E" w:rsidRPr="00E4036B" w:rsidRDefault="00ED0AC3" w:rsidP="00E4036B">
      <w:pPr>
        <w:pStyle w:val="Title"/>
        <w:spacing w:after="0"/>
        <w:rPr>
          <w:rFonts w:asciiTheme="minorHAnsi" w:hAnsiTheme="minorHAnsi" w:cstheme="minorHAnsi"/>
          <w:sz w:val="32"/>
          <w:szCs w:val="32"/>
        </w:rPr>
      </w:pPr>
      <w:r w:rsidRPr="00E4036B">
        <w:rPr>
          <w:rFonts w:asciiTheme="minorHAnsi" w:hAnsiTheme="minorHAnsi" w:cstheme="minorHAnsi"/>
          <w:sz w:val="32"/>
          <w:szCs w:val="32"/>
        </w:rPr>
        <w:t>Acutely Toxic Gases</w:t>
      </w:r>
    </w:p>
    <w:p w14:paraId="70C973F0" w14:textId="1D4F9D2D" w:rsidR="00D81B5B" w:rsidRPr="00E4036B" w:rsidRDefault="00D81B5B" w:rsidP="00E4036B">
      <w:pPr>
        <w:spacing w:after="0" w:line="240" w:lineRule="auto"/>
        <w:jc w:val="center"/>
        <w:rPr>
          <w:rFonts w:cstheme="minorHAnsi"/>
          <w:sz w:val="24"/>
          <w:szCs w:val="24"/>
          <w:u w:val="single"/>
        </w:rPr>
      </w:pPr>
      <w:r w:rsidRPr="00E4036B">
        <w:rPr>
          <w:rFonts w:cstheme="minorHAnsi"/>
          <w:b/>
          <w:bCs/>
          <w:noProof/>
          <w:kern w:val="16"/>
          <w:sz w:val="24"/>
          <w:szCs w:val="24"/>
        </w:rPr>
        <w:drawing>
          <wp:inline distT="0" distB="0" distL="0" distR="0" wp14:anchorId="66C7B6B7" wp14:editId="0515C7FB">
            <wp:extent cx="457200" cy="457200"/>
            <wp:effectExtent l="0" t="0" r="0" b="0"/>
            <wp:docPr id="13" name="Picture 13" descr="Acute Toxicity&#10;&#10;Globally Harmonized System pictogram Indicating a chemical is an acute toxicity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kull and cross bor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r w:rsidR="00E4036B">
        <w:rPr>
          <w:rFonts w:cstheme="minorHAnsi"/>
          <w:sz w:val="24"/>
          <w:szCs w:val="24"/>
        </w:rPr>
        <w:t xml:space="preserve"> </w:t>
      </w:r>
      <w:r w:rsidRPr="00E4036B">
        <w:rPr>
          <w:rFonts w:cstheme="minorHAnsi"/>
          <w:b/>
          <w:bCs/>
          <w:noProof/>
          <w:kern w:val="16"/>
          <w:sz w:val="24"/>
          <w:szCs w:val="24"/>
        </w:rPr>
        <w:drawing>
          <wp:inline distT="0" distB="0" distL="0" distR="0" wp14:anchorId="65526108" wp14:editId="7FE40D78">
            <wp:extent cx="457200" cy="457200"/>
            <wp:effectExtent l="0" t="0" r="0" b="0"/>
            <wp:docPr id="14" name="Picture 14" descr="Gas cylinder&#10;&#10;Globally Harmonized System pictogram Indicating a chemical is a gases under pressure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as Cylin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p w14:paraId="7B71A0DD" w14:textId="4C2F8E91" w:rsidR="006E1D78" w:rsidRPr="00E4036B" w:rsidRDefault="006E1D78" w:rsidP="00E4036B">
      <w:pPr>
        <w:spacing w:after="0" w:line="240" w:lineRule="auto"/>
        <w:jc w:val="center"/>
        <w:rPr>
          <w:rFonts w:cstheme="minorHAnsi"/>
          <w:i/>
          <w:sz w:val="24"/>
          <w:szCs w:val="24"/>
        </w:rPr>
      </w:pPr>
      <w:r w:rsidRPr="00E4036B">
        <w:rPr>
          <w:rFonts w:cstheme="minorHAnsi"/>
          <w:i/>
          <w:sz w:val="24"/>
          <w:szCs w:val="24"/>
        </w:rPr>
        <w:t>G</w:t>
      </w:r>
      <w:r w:rsidR="00F8609B" w:rsidRPr="00E4036B">
        <w:rPr>
          <w:rFonts w:cstheme="minorHAnsi"/>
          <w:i/>
          <w:sz w:val="24"/>
          <w:szCs w:val="24"/>
        </w:rPr>
        <w:t xml:space="preserve">lobally </w:t>
      </w:r>
      <w:r w:rsidRPr="00E4036B">
        <w:rPr>
          <w:rFonts w:cstheme="minorHAnsi"/>
          <w:i/>
          <w:sz w:val="24"/>
          <w:szCs w:val="24"/>
        </w:rPr>
        <w:t>H</w:t>
      </w:r>
      <w:r w:rsidR="00F8609B" w:rsidRPr="00E4036B">
        <w:rPr>
          <w:rFonts w:cstheme="minorHAnsi"/>
          <w:i/>
          <w:sz w:val="24"/>
          <w:szCs w:val="24"/>
        </w:rPr>
        <w:t xml:space="preserve">armonized </w:t>
      </w:r>
      <w:r w:rsidRPr="00E4036B">
        <w:rPr>
          <w:rFonts w:cstheme="minorHAnsi"/>
          <w:i/>
          <w:sz w:val="24"/>
          <w:szCs w:val="24"/>
        </w:rPr>
        <w:t>S</w:t>
      </w:r>
      <w:r w:rsidR="00F8609B" w:rsidRPr="00E4036B">
        <w:rPr>
          <w:rFonts w:cstheme="minorHAnsi"/>
          <w:i/>
          <w:sz w:val="24"/>
          <w:szCs w:val="24"/>
        </w:rPr>
        <w:t>ystem</w:t>
      </w:r>
      <w:r w:rsidR="00A92B1B">
        <w:rPr>
          <w:rFonts w:cstheme="minorHAnsi"/>
          <w:i/>
          <w:sz w:val="24"/>
          <w:szCs w:val="24"/>
        </w:rPr>
        <w:t xml:space="preserve"> (GHS)</w:t>
      </w:r>
      <w:r w:rsidRPr="00E4036B">
        <w:rPr>
          <w:rFonts w:cstheme="minorHAnsi"/>
          <w:i/>
          <w:sz w:val="24"/>
          <w:szCs w:val="24"/>
        </w:rPr>
        <w:t xml:space="preserve"> Hazard Class: </w:t>
      </w:r>
      <w:r w:rsidR="00386E49" w:rsidRPr="00E4036B">
        <w:rPr>
          <w:rFonts w:cstheme="minorHAnsi"/>
          <w:i/>
          <w:sz w:val="24"/>
          <w:szCs w:val="24"/>
        </w:rPr>
        <w:t>Acute toxicity</w:t>
      </w:r>
      <w:r w:rsidR="00266E9F" w:rsidRPr="00E4036B">
        <w:rPr>
          <w:rFonts w:cstheme="minorHAnsi"/>
          <w:i/>
          <w:sz w:val="24"/>
          <w:szCs w:val="24"/>
        </w:rPr>
        <w:t>,</w:t>
      </w:r>
      <w:r w:rsidR="00386E49" w:rsidRPr="00E4036B">
        <w:rPr>
          <w:rFonts w:cstheme="minorHAnsi"/>
          <w:i/>
          <w:sz w:val="24"/>
          <w:szCs w:val="24"/>
        </w:rPr>
        <w:t xml:space="preserve"> inhalation</w:t>
      </w:r>
    </w:p>
    <w:p w14:paraId="51354707" w14:textId="4EAD67DF" w:rsidR="006E1D78" w:rsidRPr="00E4036B" w:rsidRDefault="006E1D78" w:rsidP="00E4036B">
      <w:pPr>
        <w:spacing w:after="0" w:line="240" w:lineRule="auto"/>
        <w:jc w:val="center"/>
        <w:rPr>
          <w:rFonts w:cstheme="minorHAnsi"/>
          <w:i/>
          <w:sz w:val="24"/>
          <w:szCs w:val="24"/>
        </w:rPr>
      </w:pPr>
      <w:r w:rsidRPr="00E4036B">
        <w:rPr>
          <w:rFonts w:cstheme="minorHAnsi"/>
          <w:i/>
          <w:sz w:val="24"/>
          <w:szCs w:val="24"/>
        </w:rPr>
        <w:t xml:space="preserve">Examples: </w:t>
      </w:r>
      <w:r w:rsidR="001E3756" w:rsidRPr="00E4036B">
        <w:rPr>
          <w:rFonts w:cstheme="minorHAnsi"/>
          <w:i/>
          <w:sz w:val="24"/>
          <w:szCs w:val="24"/>
        </w:rPr>
        <w:t>Nitric oxide, chlorine,</w:t>
      </w:r>
      <w:r w:rsidR="00C913B0" w:rsidRPr="00C913B0">
        <w:t xml:space="preserve"> </w:t>
      </w:r>
      <w:proofErr w:type="spellStart"/>
      <w:r w:rsidR="00C913B0" w:rsidRPr="00C913B0">
        <w:rPr>
          <w:rFonts w:cstheme="minorHAnsi"/>
          <w:i/>
          <w:sz w:val="24"/>
          <w:szCs w:val="24"/>
        </w:rPr>
        <w:t>Diborane</w:t>
      </w:r>
      <w:proofErr w:type="spellEnd"/>
      <w:r w:rsidR="001E3756" w:rsidRPr="00E4036B">
        <w:rPr>
          <w:rFonts w:cstheme="minorHAnsi"/>
          <w:i/>
          <w:sz w:val="24"/>
          <w:szCs w:val="24"/>
        </w:rPr>
        <w:t xml:space="preserve"> fluorine, hydrogen cyanide</w:t>
      </w:r>
      <w:r w:rsidR="00CC38CB" w:rsidRPr="00E4036B">
        <w:rPr>
          <w:rFonts w:cstheme="minorHAnsi"/>
          <w:i/>
          <w:sz w:val="24"/>
          <w:szCs w:val="24"/>
        </w:rPr>
        <w:t xml:space="preserve">, boron </w:t>
      </w:r>
      <w:proofErr w:type="spellStart"/>
      <w:r w:rsidR="00CC38CB" w:rsidRPr="00E4036B">
        <w:rPr>
          <w:rFonts w:cstheme="minorHAnsi"/>
          <w:i/>
          <w:sz w:val="24"/>
          <w:szCs w:val="24"/>
        </w:rPr>
        <w:t>trifluoride</w:t>
      </w:r>
      <w:proofErr w:type="spellEnd"/>
      <w:r w:rsidR="00CC38CB" w:rsidRPr="00E4036B">
        <w:rPr>
          <w:rFonts w:cstheme="minorHAnsi"/>
          <w:i/>
          <w:sz w:val="24"/>
          <w:szCs w:val="24"/>
        </w:rPr>
        <w:t>, arsine</w:t>
      </w:r>
      <w:r w:rsidR="00C913B0">
        <w:rPr>
          <w:rFonts w:cstheme="minorHAnsi"/>
          <w:i/>
          <w:sz w:val="24"/>
          <w:szCs w:val="24"/>
        </w:rPr>
        <w:t xml:space="preserve">, </w:t>
      </w:r>
      <w:r w:rsidR="00C913B0" w:rsidRPr="00C913B0">
        <w:rPr>
          <w:rFonts w:cstheme="minorHAnsi"/>
          <w:i/>
          <w:sz w:val="24"/>
          <w:szCs w:val="24"/>
        </w:rPr>
        <w:t>Phosphine</w:t>
      </w:r>
    </w:p>
    <w:p w14:paraId="03F2C46B" w14:textId="77777777" w:rsidR="00243943" w:rsidRPr="00E4036B" w:rsidRDefault="00243943" w:rsidP="00E4036B">
      <w:pPr>
        <w:spacing w:after="0" w:line="240" w:lineRule="auto"/>
        <w:rPr>
          <w:rFonts w:cstheme="minorHAnsi"/>
          <w:sz w:val="24"/>
          <w:szCs w:val="24"/>
        </w:rPr>
      </w:pPr>
      <w:r w:rsidRPr="00E4036B">
        <w:rPr>
          <w:rFonts w:cstheme="minorHAnsi"/>
          <w:b/>
          <w:sz w:val="24"/>
          <w:szCs w:val="24"/>
        </w:rPr>
        <w:t>Note</w:t>
      </w:r>
      <w:r w:rsidRPr="00E4036B">
        <w:rPr>
          <w:rFonts w:cstheme="minorHAnsi"/>
          <w:sz w:val="24"/>
          <w:szCs w:val="24"/>
        </w:rPr>
        <w:t>: This SOP is intended to provide general guidance on how to safely work with acutely toxic gases and only addresses safety issues specific to acutely toxic gases.  Other hazard classes may also apply. Review Safety Data Sheets (</w:t>
      </w:r>
      <w:proofErr w:type="spellStart"/>
      <w:r w:rsidRPr="00E4036B">
        <w:rPr>
          <w:rFonts w:cstheme="minorHAnsi"/>
          <w:sz w:val="24"/>
          <w:szCs w:val="24"/>
        </w:rPr>
        <w:t>SDS</w:t>
      </w:r>
      <w:proofErr w:type="spellEnd"/>
      <w:r w:rsidRPr="00E4036B">
        <w:rPr>
          <w:rFonts w:cstheme="minorHAnsi"/>
          <w:sz w:val="24"/>
          <w:szCs w:val="24"/>
        </w:rPr>
        <w:t>) and refer to other general use SOPs relevant to the chemical you are working with. Contact the Principal Investigator/ Laboratory Supervisor or the WSU Chemical Hygiene Officer for questions concerning the applicability of any item listed in this SOP (</w:t>
      </w:r>
      <w:proofErr w:type="spellStart"/>
      <w:r w:rsidRPr="00E4036B">
        <w:rPr>
          <w:rFonts w:cstheme="minorHAnsi"/>
          <w:sz w:val="24"/>
          <w:szCs w:val="24"/>
        </w:rPr>
        <w:t>OEHS</w:t>
      </w:r>
      <w:proofErr w:type="spellEnd"/>
      <w:r w:rsidRPr="00E4036B">
        <w:rPr>
          <w:rFonts w:cstheme="minorHAnsi"/>
          <w:sz w:val="24"/>
          <w:szCs w:val="24"/>
        </w:rPr>
        <w:t>: 313-577-1200).</w:t>
      </w:r>
    </w:p>
    <w:p w14:paraId="2404CECF" w14:textId="7E70864A" w:rsidR="00D81B5B" w:rsidRPr="00E4036B" w:rsidRDefault="00243943" w:rsidP="00E4036B">
      <w:pPr>
        <w:spacing w:after="0" w:line="240" w:lineRule="auto"/>
        <w:rPr>
          <w:rFonts w:cstheme="minorHAnsi"/>
          <w:b/>
          <w:sz w:val="24"/>
          <w:szCs w:val="24"/>
        </w:rPr>
      </w:pPr>
      <w:r w:rsidRPr="00E4036B">
        <w:rPr>
          <w:rFonts w:cstheme="minorHAnsi"/>
          <w:b/>
          <w:sz w:val="24"/>
          <w:szCs w:val="24"/>
        </w:rPr>
        <w:t>If the chemical of interest is a particularly hazardous substance or a high risk chemical a lab specific SOP is required.</w:t>
      </w:r>
    </w:p>
    <w:p w14:paraId="3DDCCBAE" w14:textId="77777777" w:rsidR="00D81B5B" w:rsidRPr="00E4036B" w:rsidRDefault="00D81B5B" w:rsidP="00E4036B">
      <w:pPr>
        <w:spacing w:after="0" w:line="240" w:lineRule="auto"/>
        <w:rPr>
          <w:rFonts w:cstheme="minorHAnsi"/>
          <w:b/>
          <w:sz w:val="24"/>
          <w:szCs w:val="24"/>
        </w:rPr>
      </w:pPr>
    </w:p>
    <w:p w14:paraId="474DCF65" w14:textId="77777777" w:rsidR="00D81B5B" w:rsidRPr="00E4036B" w:rsidRDefault="00D81B5B" w:rsidP="00E4036B">
      <w:pPr>
        <w:pStyle w:val="Heading1"/>
        <w:spacing w:after="0" w:line="240" w:lineRule="auto"/>
        <w:rPr>
          <w:rFonts w:asciiTheme="minorHAnsi" w:hAnsiTheme="minorHAnsi" w:cstheme="minorHAnsi"/>
          <w:sz w:val="28"/>
          <w:szCs w:val="28"/>
        </w:rPr>
      </w:pPr>
      <w:r w:rsidRPr="00E4036B">
        <w:rPr>
          <w:rFonts w:asciiTheme="minorHAnsi" w:hAnsiTheme="minorHAnsi" w:cstheme="minorHAnsi"/>
          <w:sz w:val="28"/>
          <w:szCs w:val="28"/>
        </w:rPr>
        <w:t>Hazard Description</w:t>
      </w:r>
    </w:p>
    <w:p w14:paraId="64DCCCA0" w14:textId="201EE526" w:rsidR="00830F88" w:rsidRPr="00830F88" w:rsidRDefault="00830F88" w:rsidP="00830F88">
      <w:pPr>
        <w:pStyle w:val="ListParagraph"/>
        <w:numPr>
          <w:ilvl w:val="0"/>
          <w:numId w:val="17"/>
        </w:numPr>
        <w:rPr>
          <w:rFonts w:asciiTheme="minorHAnsi" w:eastAsia="Times New Roman" w:hAnsiTheme="minorHAnsi" w:cstheme="minorHAnsi"/>
          <w:szCs w:val="24"/>
        </w:rPr>
      </w:pPr>
      <w:r w:rsidRPr="00830F88">
        <w:rPr>
          <w:rFonts w:asciiTheme="minorHAnsi" w:eastAsia="Times New Roman" w:hAnsiTheme="minorHAnsi" w:cstheme="minorHAnsi"/>
          <w:szCs w:val="24"/>
        </w:rPr>
        <w:t>Acute</w:t>
      </w:r>
      <w:r>
        <w:rPr>
          <w:rFonts w:asciiTheme="minorHAnsi" w:eastAsia="Times New Roman" w:hAnsiTheme="minorHAnsi" w:cstheme="minorHAnsi"/>
          <w:szCs w:val="24"/>
        </w:rPr>
        <w:t xml:space="preserve">ly toxic gases </w:t>
      </w:r>
      <w:r w:rsidRPr="00830F88">
        <w:rPr>
          <w:rFonts w:asciiTheme="minorHAnsi" w:eastAsia="Times New Roman" w:hAnsiTheme="minorHAnsi" w:cstheme="minorHAnsi"/>
          <w:szCs w:val="24"/>
        </w:rPr>
        <w:t xml:space="preserve">are </w:t>
      </w:r>
      <w:r>
        <w:rPr>
          <w:rFonts w:asciiTheme="minorHAnsi" w:eastAsia="Times New Roman" w:hAnsiTheme="minorHAnsi" w:cstheme="minorHAnsi"/>
          <w:szCs w:val="24"/>
        </w:rPr>
        <w:t>gases</w:t>
      </w:r>
      <w:r w:rsidRPr="00830F88">
        <w:rPr>
          <w:rFonts w:asciiTheme="minorHAnsi" w:eastAsia="Times New Roman" w:hAnsiTheme="minorHAnsi" w:cstheme="minorHAnsi"/>
          <w:szCs w:val="24"/>
        </w:rPr>
        <w:t xml:space="preserve"> which cause serious adverse health effects (i.e. lethality) following single or short term inhalation exposure. </w:t>
      </w:r>
    </w:p>
    <w:p w14:paraId="036DF586" w14:textId="79B635BE" w:rsidR="004505BE" w:rsidRDefault="004505BE" w:rsidP="004505BE">
      <w:pPr>
        <w:pStyle w:val="ListParagraph"/>
        <w:numPr>
          <w:ilvl w:val="0"/>
          <w:numId w:val="17"/>
        </w:numPr>
        <w:rPr>
          <w:rFonts w:asciiTheme="minorHAnsi" w:eastAsia="Times New Roman" w:hAnsiTheme="minorHAnsi" w:cstheme="minorHAnsi"/>
          <w:szCs w:val="24"/>
        </w:rPr>
      </w:pPr>
      <w:r>
        <w:rPr>
          <w:rFonts w:asciiTheme="minorHAnsi" w:eastAsia="Times New Roman" w:hAnsiTheme="minorHAnsi" w:cstheme="minorHAnsi"/>
          <w:szCs w:val="24"/>
        </w:rPr>
        <w:t xml:space="preserve">GHS </w:t>
      </w:r>
      <w:r w:rsidR="00A92B1B">
        <w:rPr>
          <w:rFonts w:asciiTheme="minorHAnsi" w:eastAsia="Times New Roman" w:hAnsiTheme="minorHAnsi" w:cstheme="minorHAnsi"/>
          <w:szCs w:val="24"/>
        </w:rPr>
        <w:t>and OSHA Hazard Communication Standard (HCS) classifies</w:t>
      </w:r>
      <w:r>
        <w:rPr>
          <w:rFonts w:asciiTheme="minorHAnsi" w:eastAsia="Times New Roman" w:hAnsiTheme="minorHAnsi" w:cstheme="minorHAnsi"/>
          <w:szCs w:val="24"/>
        </w:rPr>
        <w:t xml:space="preserve"> a</w:t>
      </w:r>
      <w:r w:rsidR="00830F88" w:rsidRPr="00830F88">
        <w:rPr>
          <w:rFonts w:asciiTheme="minorHAnsi" w:eastAsia="Times New Roman" w:hAnsiTheme="minorHAnsi" w:cstheme="minorHAnsi"/>
          <w:szCs w:val="24"/>
        </w:rPr>
        <w:t>cute</w:t>
      </w:r>
      <w:r w:rsidR="00830F88">
        <w:rPr>
          <w:rFonts w:asciiTheme="minorHAnsi" w:eastAsia="Times New Roman" w:hAnsiTheme="minorHAnsi" w:cstheme="minorHAnsi"/>
          <w:szCs w:val="24"/>
        </w:rPr>
        <w:t xml:space="preserve">ly toxic gasses </w:t>
      </w:r>
      <w:r>
        <w:rPr>
          <w:rFonts w:asciiTheme="minorHAnsi" w:eastAsia="Times New Roman" w:hAnsiTheme="minorHAnsi" w:cstheme="minorHAnsi"/>
          <w:szCs w:val="24"/>
        </w:rPr>
        <w:t>in to four main categories</w:t>
      </w:r>
      <w:r w:rsidR="006F48D7">
        <w:rPr>
          <w:rFonts w:asciiTheme="minorHAnsi" w:eastAsia="Times New Roman" w:hAnsiTheme="minorHAnsi" w:cstheme="minorHAnsi"/>
          <w:szCs w:val="24"/>
        </w:rPr>
        <w:t xml:space="preserve"> as shown below</w:t>
      </w:r>
      <w:r>
        <w:rPr>
          <w:rFonts w:asciiTheme="minorHAnsi" w:eastAsia="Times New Roman" w:hAnsiTheme="minorHAnsi" w:cstheme="minorHAnsi"/>
          <w:szCs w:val="24"/>
        </w:rPr>
        <w:t xml:space="preserve"> based on the LC50 value. LC50 (Lethal concentration 50)</w:t>
      </w:r>
      <w:r w:rsidRPr="004505BE">
        <w:t xml:space="preserve"> </w:t>
      </w:r>
      <w:r>
        <w:rPr>
          <w:rFonts w:asciiTheme="minorHAnsi" w:eastAsia="Times New Roman" w:hAnsiTheme="minorHAnsi" w:cstheme="minorHAnsi"/>
          <w:szCs w:val="24"/>
        </w:rPr>
        <w:t>is t</w:t>
      </w:r>
      <w:r w:rsidRPr="004505BE">
        <w:rPr>
          <w:rFonts w:asciiTheme="minorHAnsi" w:eastAsia="Times New Roman" w:hAnsiTheme="minorHAnsi" w:cstheme="minorHAnsi"/>
          <w:szCs w:val="24"/>
        </w:rPr>
        <w:t xml:space="preserve">he concentrations of </w:t>
      </w:r>
      <w:r>
        <w:rPr>
          <w:rFonts w:asciiTheme="minorHAnsi" w:eastAsia="Times New Roman" w:hAnsiTheme="minorHAnsi" w:cstheme="minorHAnsi"/>
          <w:szCs w:val="24"/>
        </w:rPr>
        <w:t>a</w:t>
      </w:r>
      <w:r w:rsidRPr="004505BE">
        <w:rPr>
          <w:rFonts w:asciiTheme="minorHAnsi" w:eastAsia="Times New Roman" w:hAnsiTheme="minorHAnsi" w:cstheme="minorHAnsi"/>
          <w:szCs w:val="24"/>
        </w:rPr>
        <w:t xml:space="preserve"> chemical</w:t>
      </w:r>
      <w:r>
        <w:rPr>
          <w:rFonts w:asciiTheme="minorHAnsi" w:eastAsia="Times New Roman" w:hAnsiTheme="minorHAnsi" w:cstheme="minorHAnsi"/>
          <w:szCs w:val="24"/>
        </w:rPr>
        <w:t xml:space="preserve"> suspended</w:t>
      </w:r>
      <w:r w:rsidRPr="004505BE">
        <w:rPr>
          <w:rFonts w:asciiTheme="minorHAnsi" w:eastAsia="Times New Roman" w:hAnsiTheme="minorHAnsi" w:cstheme="minorHAnsi"/>
          <w:szCs w:val="24"/>
        </w:rPr>
        <w:t xml:space="preserve"> in </w:t>
      </w:r>
      <w:r>
        <w:rPr>
          <w:rFonts w:asciiTheme="minorHAnsi" w:eastAsia="Times New Roman" w:hAnsiTheme="minorHAnsi" w:cstheme="minorHAnsi"/>
          <w:szCs w:val="24"/>
        </w:rPr>
        <w:t xml:space="preserve">the </w:t>
      </w:r>
      <w:r w:rsidRPr="004505BE">
        <w:rPr>
          <w:rFonts w:asciiTheme="minorHAnsi" w:eastAsia="Times New Roman" w:hAnsiTheme="minorHAnsi" w:cstheme="minorHAnsi"/>
          <w:szCs w:val="24"/>
        </w:rPr>
        <w:t xml:space="preserve">air that kills 50% of the test animals during </w:t>
      </w:r>
      <w:r>
        <w:rPr>
          <w:rFonts w:asciiTheme="minorHAnsi" w:eastAsia="Times New Roman" w:hAnsiTheme="minorHAnsi" w:cstheme="minorHAnsi"/>
          <w:szCs w:val="24"/>
        </w:rPr>
        <w:t>a predetermined</w:t>
      </w:r>
      <w:r w:rsidRPr="004505BE">
        <w:rPr>
          <w:rFonts w:asciiTheme="minorHAnsi" w:eastAsia="Times New Roman" w:hAnsiTheme="minorHAnsi" w:cstheme="minorHAnsi"/>
          <w:szCs w:val="24"/>
        </w:rPr>
        <w:t xml:space="preserve"> observation period</w:t>
      </w:r>
      <w:r>
        <w:rPr>
          <w:rFonts w:asciiTheme="minorHAnsi" w:eastAsia="Times New Roman" w:hAnsiTheme="minorHAnsi" w:cstheme="minorHAnsi"/>
          <w:szCs w:val="24"/>
        </w:rPr>
        <w:t xml:space="preserve"> (typically</w:t>
      </w:r>
      <w:r w:rsidR="00830F88" w:rsidRPr="00830F88">
        <w:rPr>
          <w:rFonts w:asciiTheme="minorHAnsi" w:eastAsia="Times New Roman" w:hAnsiTheme="minorHAnsi" w:cstheme="minorHAnsi"/>
          <w:szCs w:val="24"/>
        </w:rPr>
        <w:t xml:space="preserve"> a four-hour exposure.</w:t>
      </w:r>
      <w:r>
        <w:rPr>
          <w:rFonts w:asciiTheme="minorHAnsi" w:eastAsia="Times New Roman" w:hAnsiTheme="minorHAnsi" w:cstheme="minorHAnsi"/>
          <w:szCs w:val="24"/>
        </w:rPr>
        <w:t>)</w:t>
      </w:r>
    </w:p>
    <w:p w14:paraId="4621ED47" w14:textId="77777777" w:rsidR="004505BE" w:rsidRDefault="004505BE" w:rsidP="006F48D7">
      <w:pPr>
        <w:pStyle w:val="ListParagraph"/>
        <w:ind w:left="360"/>
        <w:rPr>
          <w:rFonts w:asciiTheme="minorHAnsi" w:eastAsia="Times New Roman" w:hAnsiTheme="minorHAnsi" w:cstheme="minorHAnsi"/>
          <w:szCs w:val="24"/>
        </w:rPr>
      </w:pPr>
    </w:p>
    <w:tbl>
      <w:tblPr>
        <w:tblStyle w:val="TableGrid"/>
        <w:tblW w:w="0" w:type="auto"/>
        <w:tblInd w:w="360" w:type="dxa"/>
        <w:tblLook w:val="04A0" w:firstRow="1" w:lastRow="0" w:firstColumn="1" w:lastColumn="0" w:noHBand="0" w:noVBand="1"/>
      </w:tblPr>
      <w:tblGrid>
        <w:gridCol w:w="3466"/>
        <w:gridCol w:w="3478"/>
        <w:gridCol w:w="3486"/>
      </w:tblGrid>
      <w:tr w:rsidR="00A92B1B" w14:paraId="4788301A" w14:textId="77777777" w:rsidTr="004505BE">
        <w:tc>
          <w:tcPr>
            <w:tcW w:w="3596" w:type="dxa"/>
          </w:tcPr>
          <w:p w14:paraId="7E20DA9C" w14:textId="210AB0E2" w:rsidR="004505BE" w:rsidRDefault="004505BE" w:rsidP="004505BE">
            <w:pPr>
              <w:pStyle w:val="ListParagraph"/>
              <w:ind w:left="0"/>
              <w:rPr>
                <w:rFonts w:asciiTheme="minorHAnsi" w:eastAsia="Times New Roman" w:hAnsiTheme="minorHAnsi" w:cstheme="minorHAnsi"/>
                <w:szCs w:val="24"/>
              </w:rPr>
            </w:pPr>
            <w:r>
              <w:rPr>
                <w:rFonts w:asciiTheme="minorHAnsi" w:eastAsia="Times New Roman" w:hAnsiTheme="minorHAnsi" w:cstheme="minorHAnsi"/>
                <w:szCs w:val="24"/>
              </w:rPr>
              <w:t>LC50</w:t>
            </w:r>
          </w:p>
        </w:tc>
        <w:tc>
          <w:tcPr>
            <w:tcW w:w="3597" w:type="dxa"/>
          </w:tcPr>
          <w:p w14:paraId="4D6F8730" w14:textId="42CC71FD" w:rsidR="004505BE" w:rsidRDefault="004505BE" w:rsidP="004505BE">
            <w:pPr>
              <w:pStyle w:val="ListParagraph"/>
              <w:ind w:left="0"/>
              <w:rPr>
                <w:rFonts w:asciiTheme="minorHAnsi" w:eastAsia="Times New Roman" w:hAnsiTheme="minorHAnsi" w:cstheme="minorHAnsi"/>
                <w:szCs w:val="24"/>
              </w:rPr>
            </w:pPr>
            <w:r>
              <w:rPr>
                <w:rFonts w:asciiTheme="minorHAnsi" w:eastAsia="Times New Roman" w:hAnsiTheme="minorHAnsi" w:cstheme="minorHAnsi"/>
                <w:szCs w:val="24"/>
              </w:rPr>
              <w:t>GHS category</w:t>
            </w:r>
          </w:p>
        </w:tc>
        <w:tc>
          <w:tcPr>
            <w:tcW w:w="3597" w:type="dxa"/>
          </w:tcPr>
          <w:p w14:paraId="4AA21839" w14:textId="698012EB" w:rsidR="004505BE" w:rsidRDefault="004505BE" w:rsidP="004505BE">
            <w:pPr>
              <w:pStyle w:val="ListParagraph"/>
              <w:ind w:left="0"/>
              <w:rPr>
                <w:rFonts w:asciiTheme="minorHAnsi" w:eastAsia="Times New Roman" w:hAnsiTheme="minorHAnsi" w:cstheme="minorHAnsi"/>
                <w:szCs w:val="24"/>
              </w:rPr>
            </w:pPr>
            <w:r>
              <w:rPr>
                <w:rFonts w:asciiTheme="minorHAnsi" w:eastAsia="Times New Roman" w:hAnsiTheme="minorHAnsi" w:cstheme="minorHAnsi"/>
                <w:szCs w:val="24"/>
              </w:rPr>
              <w:t>GHS Hazard statement</w:t>
            </w:r>
          </w:p>
        </w:tc>
      </w:tr>
      <w:tr w:rsidR="00A92B1B" w14:paraId="036B8462" w14:textId="77777777" w:rsidTr="004505BE">
        <w:tc>
          <w:tcPr>
            <w:tcW w:w="3596" w:type="dxa"/>
          </w:tcPr>
          <w:p w14:paraId="4EAA36C7" w14:textId="39B518B2" w:rsidR="004505BE" w:rsidRDefault="004505BE" w:rsidP="00A92B1B">
            <w:pPr>
              <w:pStyle w:val="ListParagraph"/>
              <w:ind w:left="0"/>
              <w:rPr>
                <w:rFonts w:asciiTheme="minorHAnsi" w:eastAsia="Times New Roman" w:hAnsiTheme="minorHAnsi" w:cstheme="minorHAnsi"/>
                <w:szCs w:val="24"/>
              </w:rPr>
            </w:pPr>
            <w:r>
              <w:rPr>
                <w:rFonts w:asciiTheme="minorHAnsi" w:eastAsia="Times New Roman" w:hAnsiTheme="minorHAnsi" w:cstheme="minorHAnsi"/>
                <w:szCs w:val="24"/>
              </w:rPr>
              <w:t xml:space="preserve">&lt; 100 </w:t>
            </w:r>
            <w:r w:rsidR="00A92B1B">
              <w:rPr>
                <w:rFonts w:asciiTheme="minorHAnsi" w:eastAsia="Times New Roman" w:hAnsiTheme="minorHAnsi" w:cstheme="minorHAnsi"/>
                <w:szCs w:val="24"/>
              </w:rPr>
              <w:t>ppm</w:t>
            </w:r>
          </w:p>
        </w:tc>
        <w:tc>
          <w:tcPr>
            <w:tcW w:w="3597" w:type="dxa"/>
          </w:tcPr>
          <w:p w14:paraId="73044842" w14:textId="6F82A5E0" w:rsidR="004505BE" w:rsidRDefault="00A92B1B" w:rsidP="004505BE">
            <w:pPr>
              <w:pStyle w:val="ListParagraph"/>
              <w:ind w:left="0"/>
              <w:rPr>
                <w:rFonts w:asciiTheme="minorHAnsi" w:eastAsia="Times New Roman" w:hAnsiTheme="minorHAnsi" w:cstheme="minorHAnsi"/>
                <w:szCs w:val="24"/>
              </w:rPr>
            </w:pPr>
            <w:r>
              <w:rPr>
                <w:rFonts w:asciiTheme="minorHAnsi" w:eastAsia="Times New Roman" w:hAnsiTheme="minorHAnsi" w:cstheme="minorHAnsi"/>
                <w:szCs w:val="24"/>
              </w:rPr>
              <w:t>1</w:t>
            </w:r>
          </w:p>
        </w:tc>
        <w:tc>
          <w:tcPr>
            <w:tcW w:w="3597" w:type="dxa"/>
          </w:tcPr>
          <w:p w14:paraId="0654EF43" w14:textId="6B5677F5" w:rsidR="004505BE" w:rsidRDefault="00A92B1B" w:rsidP="004505BE">
            <w:pPr>
              <w:pStyle w:val="ListParagraph"/>
              <w:ind w:left="0"/>
              <w:rPr>
                <w:rFonts w:asciiTheme="minorHAnsi" w:eastAsia="Times New Roman" w:hAnsiTheme="minorHAnsi" w:cstheme="minorHAnsi"/>
                <w:szCs w:val="24"/>
              </w:rPr>
            </w:pPr>
            <w:r w:rsidRPr="00A92B1B">
              <w:rPr>
                <w:rFonts w:asciiTheme="minorHAnsi" w:eastAsia="Times New Roman" w:hAnsiTheme="minorHAnsi" w:cstheme="minorHAnsi"/>
                <w:szCs w:val="24"/>
              </w:rPr>
              <w:t>Fatal if inhaled</w:t>
            </w:r>
          </w:p>
        </w:tc>
      </w:tr>
      <w:tr w:rsidR="00A92B1B" w14:paraId="00BDF914" w14:textId="77777777" w:rsidTr="004505BE">
        <w:tc>
          <w:tcPr>
            <w:tcW w:w="3596" w:type="dxa"/>
          </w:tcPr>
          <w:p w14:paraId="4EC24911" w14:textId="001EACF3" w:rsidR="004505BE" w:rsidRDefault="00A92B1B" w:rsidP="004505BE">
            <w:pPr>
              <w:pStyle w:val="ListParagraph"/>
              <w:ind w:left="0"/>
              <w:rPr>
                <w:rFonts w:asciiTheme="minorHAnsi" w:eastAsia="Times New Roman" w:hAnsiTheme="minorHAnsi" w:cstheme="minorHAnsi"/>
                <w:szCs w:val="24"/>
              </w:rPr>
            </w:pPr>
            <w:r w:rsidRPr="00A92B1B">
              <w:rPr>
                <w:rFonts w:asciiTheme="minorHAnsi" w:eastAsia="Times New Roman" w:hAnsiTheme="minorHAnsi" w:cstheme="minorHAnsi"/>
                <w:szCs w:val="24"/>
              </w:rPr>
              <w:t>&gt;100 but &lt; 500 ppm</w:t>
            </w:r>
          </w:p>
        </w:tc>
        <w:tc>
          <w:tcPr>
            <w:tcW w:w="3597" w:type="dxa"/>
          </w:tcPr>
          <w:p w14:paraId="0E79E420" w14:textId="6F44EA7C" w:rsidR="004505BE" w:rsidRDefault="00A92B1B" w:rsidP="004505BE">
            <w:pPr>
              <w:pStyle w:val="ListParagraph"/>
              <w:ind w:left="0"/>
              <w:rPr>
                <w:rFonts w:asciiTheme="minorHAnsi" w:eastAsia="Times New Roman" w:hAnsiTheme="minorHAnsi" w:cstheme="minorHAnsi"/>
                <w:szCs w:val="24"/>
              </w:rPr>
            </w:pPr>
            <w:r>
              <w:rPr>
                <w:rFonts w:asciiTheme="minorHAnsi" w:eastAsia="Times New Roman" w:hAnsiTheme="minorHAnsi" w:cstheme="minorHAnsi"/>
                <w:szCs w:val="24"/>
              </w:rPr>
              <w:t>2</w:t>
            </w:r>
          </w:p>
        </w:tc>
        <w:tc>
          <w:tcPr>
            <w:tcW w:w="3597" w:type="dxa"/>
          </w:tcPr>
          <w:p w14:paraId="75315605" w14:textId="4506385A" w:rsidR="004505BE" w:rsidRDefault="00A92B1B" w:rsidP="004505BE">
            <w:pPr>
              <w:pStyle w:val="ListParagraph"/>
              <w:ind w:left="0"/>
              <w:rPr>
                <w:rFonts w:asciiTheme="minorHAnsi" w:eastAsia="Times New Roman" w:hAnsiTheme="minorHAnsi" w:cstheme="minorHAnsi"/>
                <w:szCs w:val="24"/>
              </w:rPr>
            </w:pPr>
            <w:r w:rsidRPr="00A92B1B">
              <w:rPr>
                <w:rFonts w:asciiTheme="minorHAnsi" w:eastAsia="Times New Roman" w:hAnsiTheme="minorHAnsi" w:cstheme="minorHAnsi"/>
                <w:szCs w:val="24"/>
              </w:rPr>
              <w:t>Fatal if inhaled</w:t>
            </w:r>
          </w:p>
        </w:tc>
      </w:tr>
      <w:tr w:rsidR="00A92B1B" w14:paraId="3752B9D1" w14:textId="77777777" w:rsidTr="004505BE">
        <w:tc>
          <w:tcPr>
            <w:tcW w:w="3596" w:type="dxa"/>
          </w:tcPr>
          <w:p w14:paraId="1309201A" w14:textId="6271C97F" w:rsidR="004505BE" w:rsidRDefault="00A92B1B" w:rsidP="004505BE">
            <w:pPr>
              <w:pStyle w:val="ListParagraph"/>
              <w:ind w:left="0"/>
              <w:rPr>
                <w:rFonts w:asciiTheme="minorHAnsi" w:eastAsia="Times New Roman" w:hAnsiTheme="minorHAnsi" w:cstheme="minorHAnsi"/>
                <w:szCs w:val="24"/>
              </w:rPr>
            </w:pPr>
            <w:r w:rsidRPr="00A92B1B">
              <w:rPr>
                <w:rFonts w:asciiTheme="minorHAnsi" w:eastAsia="Times New Roman" w:hAnsiTheme="minorHAnsi" w:cstheme="minorHAnsi"/>
                <w:szCs w:val="24"/>
              </w:rPr>
              <w:t>&gt;500 but ≤ 2500 ppm</w:t>
            </w:r>
          </w:p>
        </w:tc>
        <w:tc>
          <w:tcPr>
            <w:tcW w:w="3597" w:type="dxa"/>
          </w:tcPr>
          <w:p w14:paraId="602142E3" w14:textId="7381417F" w:rsidR="004505BE" w:rsidRDefault="00A92B1B" w:rsidP="004505BE">
            <w:pPr>
              <w:pStyle w:val="ListParagraph"/>
              <w:ind w:left="0"/>
              <w:rPr>
                <w:rFonts w:asciiTheme="minorHAnsi" w:eastAsia="Times New Roman" w:hAnsiTheme="minorHAnsi" w:cstheme="minorHAnsi"/>
                <w:szCs w:val="24"/>
              </w:rPr>
            </w:pPr>
            <w:r>
              <w:rPr>
                <w:rFonts w:asciiTheme="minorHAnsi" w:eastAsia="Times New Roman" w:hAnsiTheme="minorHAnsi" w:cstheme="minorHAnsi"/>
                <w:szCs w:val="24"/>
              </w:rPr>
              <w:t>3</w:t>
            </w:r>
          </w:p>
        </w:tc>
        <w:tc>
          <w:tcPr>
            <w:tcW w:w="3597" w:type="dxa"/>
          </w:tcPr>
          <w:p w14:paraId="770FE1B4" w14:textId="621CAC2A" w:rsidR="004505BE" w:rsidRDefault="00A92B1B" w:rsidP="004505BE">
            <w:pPr>
              <w:pStyle w:val="ListParagraph"/>
              <w:ind w:left="0"/>
              <w:rPr>
                <w:rFonts w:asciiTheme="minorHAnsi" w:eastAsia="Times New Roman" w:hAnsiTheme="minorHAnsi" w:cstheme="minorHAnsi"/>
                <w:szCs w:val="24"/>
              </w:rPr>
            </w:pPr>
            <w:r w:rsidRPr="00A92B1B">
              <w:rPr>
                <w:rFonts w:asciiTheme="minorHAnsi" w:eastAsia="Times New Roman" w:hAnsiTheme="minorHAnsi" w:cstheme="minorHAnsi"/>
                <w:szCs w:val="24"/>
              </w:rPr>
              <w:t>Toxic if inhaled</w:t>
            </w:r>
          </w:p>
        </w:tc>
      </w:tr>
      <w:tr w:rsidR="00A92B1B" w14:paraId="14F515CF" w14:textId="77777777" w:rsidTr="004505BE">
        <w:tc>
          <w:tcPr>
            <w:tcW w:w="3596" w:type="dxa"/>
          </w:tcPr>
          <w:p w14:paraId="7BAF517A" w14:textId="36FCE585" w:rsidR="004505BE" w:rsidRDefault="00A92B1B" w:rsidP="004505BE">
            <w:pPr>
              <w:pStyle w:val="ListParagraph"/>
              <w:ind w:left="0"/>
              <w:rPr>
                <w:rFonts w:asciiTheme="minorHAnsi" w:eastAsia="Times New Roman" w:hAnsiTheme="minorHAnsi" w:cstheme="minorHAnsi"/>
                <w:szCs w:val="24"/>
              </w:rPr>
            </w:pPr>
            <w:r w:rsidRPr="00A92B1B">
              <w:rPr>
                <w:rFonts w:asciiTheme="minorHAnsi" w:eastAsia="Times New Roman" w:hAnsiTheme="minorHAnsi" w:cstheme="minorHAnsi"/>
                <w:szCs w:val="24"/>
              </w:rPr>
              <w:t>&gt;2500 but ≤ 20000 ppm</w:t>
            </w:r>
          </w:p>
        </w:tc>
        <w:tc>
          <w:tcPr>
            <w:tcW w:w="3597" w:type="dxa"/>
          </w:tcPr>
          <w:p w14:paraId="0FD5AB43" w14:textId="1EFDDD96" w:rsidR="004505BE" w:rsidRDefault="00A92B1B" w:rsidP="004505BE">
            <w:pPr>
              <w:pStyle w:val="ListParagraph"/>
              <w:ind w:left="0"/>
              <w:rPr>
                <w:rFonts w:asciiTheme="minorHAnsi" w:eastAsia="Times New Roman" w:hAnsiTheme="minorHAnsi" w:cstheme="minorHAnsi"/>
                <w:szCs w:val="24"/>
              </w:rPr>
            </w:pPr>
            <w:r>
              <w:rPr>
                <w:rFonts w:asciiTheme="minorHAnsi" w:eastAsia="Times New Roman" w:hAnsiTheme="minorHAnsi" w:cstheme="minorHAnsi"/>
                <w:szCs w:val="24"/>
              </w:rPr>
              <w:t>4</w:t>
            </w:r>
          </w:p>
        </w:tc>
        <w:tc>
          <w:tcPr>
            <w:tcW w:w="3597" w:type="dxa"/>
          </w:tcPr>
          <w:p w14:paraId="1317D939" w14:textId="40D5EE7D" w:rsidR="004505BE" w:rsidRDefault="00A92B1B" w:rsidP="004505BE">
            <w:pPr>
              <w:pStyle w:val="ListParagraph"/>
              <w:ind w:left="0"/>
              <w:rPr>
                <w:rFonts w:asciiTheme="minorHAnsi" w:eastAsia="Times New Roman" w:hAnsiTheme="minorHAnsi" w:cstheme="minorHAnsi"/>
                <w:szCs w:val="24"/>
              </w:rPr>
            </w:pPr>
            <w:r w:rsidRPr="00A92B1B">
              <w:rPr>
                <w:rFonts w:asciiTheme="minorHAnsi" w:eastAsia="Times New Roman" w:hAnsiTheme="minorHAnsi" w:cstheme="minorHAnsi"/>
                <w:szCs w:val="24"/>
              </w:rPr>
              <w:t>Harmful if inhaled</w:t>
            </w:r>
          </w:p>
        </w:tc>
      </w:tr>
    </w:tbl>
    <w:p w14:paraId="2F4A9815" w14:textId="77777777" w:rsidR="007510A4" w:rsidRPr="007510A4" w:rsidRDefault="007510A4" w:rsidP="007510A4">
      <w:pPr>
        <w:spacing w:after="0" w:line="240" w:lineRule="auto"/>
        <w:rPr>
          <w:rFonts w:eastAsia="Times New Roman" w:cstheme="minorHAnsi"/>
          <w:sz w:val="24"/>
          <w:szCs w:val="24"/>
        </w:rPr>
      </w:pPr>
    </w:p>
    <w:p w14:paraId="2E773F3F" w14:textId="20E4D8DE" w:rsidR="00D81B5B" w:rsidRPr="00E4036B" w:rsidRDefault="00A92B1B" w:rsidP="00E4036B">
      <w:pPr>
        <w:pStyle w:val="ListParagraph"/>
        <w:numPr>
          <w:ilvl w:val="0"/>
          <w:numId w:val="17"/>
        </w:numPr>
        <w:rPr>
          <w:rFonts w:asciiTheme="minorHAnsi" w:eastAsia="Times New Roman" w:hAnsiTheme="minorHAnsi" w:cstheme="minorHAnsi"/>
          <w:szCs w:val="24"/>
        </w:rPr>
      </w:pPr>
      <w:r>
        <w:rPr>
          <w:rFonts w:asciiTheme="minorHAnsi" w:eastAsia="Times New Roman" w:hAnsiTheme="minorHAnsi" w:cstheme="minorHAnsi"/>
          <w:szCs w:val="24"/>
        </w:rPr>
        <w:t xml:space="preserve">Acutely toxic </w:t>
      </w:r>
      <w:r w:rsidR="0014471F">
        <w:rPr>
          <w:rFonts w:asciiTheme="minorHAnsi" w:eastAsia="Times New Roman" w:hAnsiTheme="minorHAnsi" w:cstheme="minorHAnsi"/>
          <w:szCs w:val="24"/>
        </w:rPr>
        <w:t>gases</w:t>
      </w:r>
      <w:r>
        <w:rPr>
          <w:rFonts w:asciiTheme="minorHAnsi" w:eastAsia="Times New Roman" w:hAnsiTheme="minorHAnsi" w:cstheme="minorHAnsi"/>
          <w:szCs w:val="24"/>
        </w:rPr>
        <w:t xml:space="preserve"> belong to category 1 and 2 are</w:t>
      </w:r>
      <w:r w:rsidR="00D81B5B" w:rsidRPr="00E4036B">
        <w:rPr>
          <w:rFonts w:asciiTheme="minorHAnsi" w:eastAsia="Times New Roman" w:hAnsiTheme="minorHAnsi" w:cstheme="minorHAnsi"/>
          <w:szCs w:val="24"/>
        </w:rPr>
        <w:t xml:space="preserve"> particularly hazardous substances</w:t>
      </w:r>
      <w:r w:rsidR="000C7340">
        <w:rPr>
          <w:rFonts w:asciiTheme="minorHAnsi" w:eastAsia="Times New Roman" w:hAnsiTheme="minorHAnsi" w:cstheme="minorHAnsi"/>
          <w:szCs w:val="24"/>
        </w:rPr>
        <w:t xml:space="preserve"> </w:t>
      </w:r>
      <w:r w:rsidR="0014471F">
        <w:rPr>
          <w:rFonts w:asciiTheme="minorHAnsi" w:eastAsia="Times New Roman" w:hAnsiTheme="minorHAnsi" w:cstheme="minorHAnsi"/>
          <w:szCs w:val="24"/>
        </w:rPr>
        <w:t>(</w:t>
      </w:r>
      <w:proofErr w:type="spellStart"/>
      <w:r w:rsidR="0014471F">
        <w:rPr>
          <w:rFonts w:asciiTheme="minorHAnsi" w:eastAsia="Times New Roman" w:hAnsiTheme="minorHAnsi" w:cstheme="minorHAnsi"/>
          <w:szCs w:val="24"/>
        </w:rPr>
        <w:t>PHS</w:t>
      </w:r>
      <w:proofErr w:type="spellEnd"/>
      <w:r w:rsidR="0014471F">
        <w:rPr>
          <w:rFonts w:asciiTheme="minorHAnsi" w:eastAsia="Times New Roman" w:hAnsiTheme="minorHAnsi" w:cstheme="minorHAnsi"/>
          <w:szCs w:val="24"/>
        </w:rPr>
        <w:t>)</w:t>
      </w:r>
      <w:r w:rsidR="00D81B5B" w:rsidRPr="00E4036B">
        <w:rPr>
          <w:rFonts w:asciiTheme="minorHAnsi" w:eastAsia="Times New Roman" w:hAnsiTheme="minorHAnsi" w:cstheme="minorHAnsi"/>
          <w:szCs w:val="24"/>
        </w:rPr>
        <w:t xml:space="preserve"> </w:t>
      </w:r>
      <w:r w:rsidR="0014471F">
        <w:rPr>
          <w:rFonts w:asciiTheme="minorHAnsi" w:eastAsia="Times New Roman" w:hAnsiTheme="minorHAnsi" w:cstheme="minorHAnsi"/>
          <w:szCs w:val="24"/>
        </w:rPr>
        <w:t xml:space="preserve">and require a lab specific SOP. Category 01 acutely toxic gasses are high risk </w:t>
      </w:r>
      <w:proofErr w:type="spellStart"/>
      <w:r w:rsidR="0014471F">
        <w:rPr>
          <w:rFonts w:asciiTheme="minorHAnsi" w:eastAsia="Times New Roman" w:hAnsiTheme="minorHAnsi" w:cstheme="minorHAnsi"/>
          <w:szCs w:val="24"/>
        </w:rPr>
        <w:t>PHS</w:t>
      </w:r>
      <w:proofErr w:type="spellEnd"/>
      <w:r w:rsidR="0014471F">
        <w:rPr>
          <w:rFonts w:asciiTheme="minorHAnsi" w:eastAsia="Times New Roman" w:hAnsiTheme="minorHAnsi" w:cstheme="minorHAnsi"/>
          <w:szCs w:val="24"/>
        </w:rPr>
        <w:t xml:space="preserve"> and </w:t>
      </w:r>
      <w:r w:rsidR="000C7340">
        <w:rPr>
          <w:rFonts w:asciiTheme="minorHAnsi" w:eastAsia="Times New Roman" w:hAnsiTheme="minorHAnsi" w:cstheme="minorHAnsi"/>
          <w:szCs w:val="24"/>
        </w:rPr>
        <w:t>require</w:t>
      </w:r>
      <w:r w:rsidR="0014471F">
        <w:rPr>
          <w:rFonts w:asciiTheme="minorHAnsi" w:eastAsia="Times New Roman" w:hAnsiTheme="minorHAnsi" w:cstheme="minorHAnsi"/>
          <w:szCs w:val="24"/>
        </w:rPr>
        <w:t xml:space="preserve"> WSU Chemical Safety Committee (CSC) approval prior to initiat</w:t>
      </w:r>
      <w:r w:rsidR="000C7340">
        <w:rPr>
          <w:rFonts w:asciiTheme="minorHAnsi" w:eastAsia="Times New Roman" w:hAnsiTheme="minorHAnsi" w:cstheme="minorHAnsi"/>
          <w:szCs w:val="24"/>
        </w:rPr>
        <w:t>ion of</w:t>
      </w:r>
      <w:r w:rsidR="0014471F">
        <w:rPr>
          <w:rFonts w:asciiTheme="minorHAnsi" w:eastAsia="Times New Roman" w:hAnsiTheme="minorHAnsi" w:cstheme="minorHAnsi"/>
          <w:szCs w:val="24"/>
        </w:rPr>
        <w:t xml:space="preserve"> any research with those gases.</w:t>
      </w:r>
    </w:p>
    <w:p w14:paraId="5D7085F4" w14:textId="3C6CB0CA" w:rsidR="00D81B5B" w:rsidRPr="00E4036B" w:rsidRDefault="00D81B5B" w:rsidP="00E4036B">
      <w:pPr>
        <w:pStyle w:val="ListParagraph"/>
        <w:numPr>
          <w:ilvl w:val="0"/>
          <w:numId w:val="17"/>
        </w:numPr>
        <w:rPr>
          <w:rFonts w:asciiTheme="minorHAnsi" w:eastAsia="Times New Roman" w:hAnsiTheme="minorHAnsi" w:cstheme="minorHAnsi"/>
          <w:szCs w:val="24"/>
        </w:rPr>
      </w:pPr>
      <w:r w:rsidRPr="00E4036B">
        <w:rPr>
          <w:rFonts w:asciiTheme="minorHAnsi" w:eastAsia="Times New Roman" w:hAnsiTheme="minorHAnsi" w:cstheme="minorHAnsi"/>
          <w:szCs w:val="24"/>
        </w:rPr>
        <w:t>Check the Safety Data Sheet (</w:t>
      </w:r>
      <w:proofErr w:type="spellStart"/>
      <w:r w:rsidRPr="00E4036B">
        <w:rPr>
          <w:rFonts w:asciiTheme="minorHAnsi" w:eastAsia="Times New Roman" w:hAnsiTheme="minorHAnsi" w:cstheme="minorHAnsi"/>
          <w:szCs w:val="24"/>
        </w:rPr>
        <w:t>SDS</w:t>
      </w:r>
      <w:proofErr w:type="spellEnd"/>
      <w:r w:rsidRPr="00E4036B">
        <w:rPr>
          <w:rFonts w:asciiTheme="minorHAnsi" w:eastAsia="Times New Roman" w:hAnsiTheme="minorHAnsi" w:cstheme="minorHAnsi"/>
          <w:szCs w:val="24"/>
        </w:rPr>
        <w:t>) to determine if the gas is a toxic gas</w:t>
      </w:r>
      <w:r w:rsidR="0014471F">
        <w:rPr>
          <w:rFonts w:asciiTheme="minorHAnsi" w:eastAsia="Times New Roman" w:hAnsiTheme="minorHAnsi" w:cstheme="minorHAnsi"/>
          <w:szCs w:val="24"/>
        </w:rPr>
        <w:t xml:space="preserve">, </w:t>
      </w:r>
      <w:r w:rsidR="000C7340">
        <w:rPr>
          <w:rFonts w:asciiTheme="minorHAnsi" w:eastAsia="Times New Roman" w:hAnsiTheme="minorHAnsi" w:cstheme="minorHAnsi"/>
          <w:szCs w:val="24"/>
        </w:rPr>
        <w:t xml:space="preserve">to identify </w:t>
      </w:r>
      <w:r w:rsidR="0014471F">
        <w:rPr>
          <w:rFonts w:asciiTheme="minorHAnsi" w:eastAsia="Times New Roman" w:hAnsiTheme="minorHAnsi" w:cstheme="minorHAnsi"/>
          <w:szCs w:val="24"/>
        </w:rPr>
        <w:t>the corresponding hazard category and</w:t>
      </w:r>
      <w:r w:rsidRPr="00E4036B">
        <w:rPr>
          <w:rFonts w:asciiTheme="minorHAnsi" w:eastAsia="Times New Roman" w:hAnsiTheme="minorHAnsi" w:cstheme="minorHAnsi"/>
          <w:szCs w:val="24"/>
        </w:rPr>
        <w:t xml:space="preserve"> for additional hazard information.</w:t>
      </w:r>
    </w:p>
    <w:p w14:paraId="07B53709" w14:textId="77777777" w:rsidR="00D81B5B" w:rsidRPr="00E4036B" w:rsidRDefault="00D81B5B" w:rsidP="00E4036B">
      <w:pPr>
        <w:pStyle w:val="ListParagraph"/>
        <w:numPr>
          <w:ilvl w:val="0"/>
          <w:numId w:val="17"/>
        </w:numPr>
        <w:rPr>
          <w:rFonts w:asciiTheme="minorHAnsi" w:eastAsia="Times New Roman" w:hAnsiTheme="minorHAnsi" w:cstheme="minorHAnsi"/>
          <w:szCs w:val="24"/>
        </w:rPr>
      </w:pPr>
      <w:r w:rsidRPr="00E4036B">
        <w:rPr>
          <w:rFonts w:asciiTheme="minorHAnsi" w:eastAsia="Times New Roman" w:hAnsiTheme="minorHAnsi" w:cstheme="minorHAnsi"/>
          <w:szCs w:val="24"/>
        </w:rPr>
        <w:t>Some toxic gases will also be flammable, pyrophoric, or water reactive – in those cases, the SOPs for those physical hazards must also be followed.</w:t>
      </w:r>
    </w:p>
    <w:p w14:paraId="65B27343" w14:textId="530DDA03" w:rsidR="00D81B5B" w:rsidRPr="006F48D7" w:rsidRDefault="00D81B5B" w:rsidP="00E4036B">
      <w:pPr>
        <w:pStyle w:val="ListParagraph"/>
        <w:numPr>
          <w:ilvl w:val="0"/>
          <w:numId w:val="17"/>
        </w:numPr>
        <w:rPr>
          <w:rFonts w:asciiTheme="minorHAnsi" w:eastAsia="Times New Roman" w:hAnsiTheme="minorHAnsi" w:cstheme="minorHAnsi"/>
          <w:szCs w:val="24"/>
        </w:rPr>
      </w:pPr>
      <w:r w:rsidRPr="00E4036B">
        <w:rPr>
          <w:rFonts w:asciiTheme="minorHAnsi" w:eastAsia="Times New Roman" w:hAnsiTheme="minorHAnsi" w:cstheme="minorHAnsi"/>
          <w:szCs w:val="24"/>
        </w:rPr>
        <w:t>All purchased toxic gases will be supplied in compressed gas cylinders or lecture bottles. The SOP: Compressed Gases must also be followed.</w:t>
      </w:r>
      <w:r w:rsidRPr="00E4036B">
        <w:rPr>
          <w:rFonts w:asciiTheme="minorHAnsi" w:hAnsiTheme="minorHAnsi" w:cstheme="minorHAnsi"/>
          <w:szCs w:val="24"/>
        </w:rPr>
        <w:t xml:space="preserve"> </w:t>
      </w:r>
    </w:p>
    <w:p w14:paraId="4DD9D5CC" w14:textId="77777777" w:rsidR="00D81B5B" w:rsidRPr="00E4036B" w:rsidRDefault="00D81B5B" w:rsidP="00E4036B">
      <w:pPr>
        <w:spacing w:after="0" w:line="240" w:lineRule="auto"/>
        <w:rPr>
          <w:rFonts w:cstheme="minorHAnsi"/>
          <w:sz w:val="24"/>
          <w:szCs w:val="24"/>
        </w:rPr>
      </w:pPr>
    </w:p>
    <w:p w14:paraId="543CE8F2" w14:textId="77777777" w:rsidR="00D81B5B" w:rsidRPr="00E4036B" w:rsidRDefault="00D81B5B" w:rsidP="00E4036B">
      <w:pPr>
        <w:pStyle w:val="Heading1"/>
        <w:spacing w:after="0" w:line="240" w:lineRule="auto"/>
        <w:rPr>
          <w:rFonts w:asciiTheme="minorHAnsi" w:hAnsiTheme="minorHAnsi" w:cstheme="minorHAnsi"/>
          <w:sz w:val="28"/>
          <w:szCs w:val="28"/>
        </w:rPr>
      </w:pPr>
      <w:r w:rsidRPr="00E4036B">
        <w:rPr>
          <w:rFonts w:asciiTheme="minorHAnsi" w:hAnsiTheme="minorHAnsi" w:cstheme="minorHAnsi"/>
          <w:sz w:val="28"/>
          <w:szCs w:val="28"/>
        </w:rPr>
        <w:t>Control of Hazards - General</w:t>
      </w:r>
    </w:p>
    <w:p w14:paraId="167FB2C3" w14:textId="77777777" w:rsidR="008818A3" w:rsidRPr="00E4036B" w:rsidRDefault="008818A3" w:rsidP="008818A3">
      <w:pPr>
        <w:pStyle w:val="ListParagraph"/>
        <w:numPr>
          <w:ilvl w:val="0"/>
          <w:numId w:val="16"/>
        </w:numPr>
        <w:rPr>
          <w:rFonts w:asciiTheme="minorHAnsi" w:eastAsia="Times New Roman" w:hAnsiTheme="minorHAnsi" w:cstheme="minorHAnsi"/>
          <w:szCs w:val="24"/>
        </w:rPr>
      </w:pPr>
      <w:r w:rsidRPr="00E4036B">
        <w:rPr>
          <w:rFonts w:asciiTheme="minorHAnsi" w:eastAsia="Times New Roman" w:hAnsiTheme="minorHAnsi" w:cstheme="minorHAnsi"/>
          <w:szCs w:val="24"/>
        </w:rPr>
        <w:t>Conduct a hazard assessment to identify proper use and handling techniques, fire safety, storage, and waste disposal issues specific to the chemical being used.</w:t>
      </w:r>
    </w:p>
    <w:p w14:paraId="7C05E63E" w14:textId="77777777" w:rsidR="00D81B5B" w:rsidRPr="00E4036B" w:rsidRDefault="00D81B5B" w:rsidP="00E4036B">
      <w:pPr>
        <w:pStyle w:val="ListParagraph"/>
        <w:numPr>
          <w:ilvl w:val="0"/>
          <w:numId w:val="16"/>
        </w:numPr>
        <w:rPr>
          <w:rFonts w:asciiTheme="minorHAnsi" w:eastAsia="Times New Roman" w:hAnsiTheme="minorHAnsi" w:cstheme="minorHAnsi"/>
          <w:szCs w:val="24"/>
        </w:rPr>
      </w:pPr>
      <w:r w:rsidRPr="00E4036B">
        <w:rPr>
          <w:rFonts w:asciiTheme="minorHAnsi" w:hAnsiTheme="minorHAnsi" w:cstheme="minorHAnsi"/>
          <w:szCs w:val="24"/>
        </w:rPr>
        <w:t>Purchase toxic gases in the lowest concentration and in the smallest cylinder that makes sense for the lab.</w:t>
      </w:r>
    </w:p>
    <w:p w14:paraId="095EC5C6" w14:textId="6FC1BF3C" w:rsidR="00D81B5B" w:rsidRDefault="00D81B5B" w:rsidP="00E4036B">
      <w:pPr>
        <w:pStyle w:val="ListParagraph"/>
        <w:numPr>
          <w:ilvl w:val="0"/>
          <w:numId w:val="16"/>
        </w:numPr>
        <w:rPr>
          <w:rFonts w:asciiTheme="minorHAnsi" w:eastAsia="Times New Roman" w:hAnsiTheme="minorHAnsi" w:cstheme="minorHAnsi"/>
          <w:szCs w:val="24"/>
        </w:rPr>
      </w:pPr>
      <w:r w:rsidRPr="00E4036B">
        <w:rPr>
          <w:rFonts w:asciiTheme="minorHAnsi" w:eastAsia="Times New Roman" w:hAnsiTheme="minorHAnsi" w:cstheme="minorHAnsi"/>
          <w:szCs w:val="24"/>
        </w:rPr>
        <w:t>Purchase lecture sphere or bottle size hazardous gas sources in a returnable cylinder when small volumes are needed.</w:t>
      </w:r>
    </w:p>
    <w:p w14:paraId="7F5E1E6F" w14:textId="30C70AF4" w:rsidR="00016D2E" w:rsidRPr="00016D2E" w:rsidRDefault="00016D2E" w:rsidP="00016D2E">
      <w:pPr>
        <w:pStyle w:val="ListParagraph"/>
        <w:numPr>
          <w:ilvl w:val="0"/>
          <w:numId w:val="16"/>
        </w:numPr>
        <w:rPr>
          <w:rFonts w:asciiTheme="minorHAnsi" w:eastAsia="Times New Roman" w:hAnsiTheme="minorHAnsi" w:cstheme="minorHAnsi"/>
          <w:szCs w:val="24"/>
        </w:rPr>
      </w:pPr>
      <w:r>
        <w:rPr>
          <w:rFonts w:asciiTheme="minorHAnsi" w:eastAsia="Times New Roman" w:hAnsiTheme="minorHAnsi" w:cstheme="minorHAnsi"/>
          <w:szCs w:val="24"/>
        </w:rPr>
        <w:lastRenderedPageBreak/>
        <w:t xml:space="preserve">Only trained personal </w:t>
      </w:r>
      <w:r w:rsidR="000C7340">
        <w:rPr>
          <w:rFonts w:asciiTheme="minorHAnsi" w:eastAsia="Times New Roman" w:hAnsiTheme="minorHAnsi" w:cstheme="minorHAnsi"/>
          <w:szCs w:val="24"/>
        </w:rPr>
        <w:t xml:space="preserve">shall </w:t>
      </w:r>
      <w:r>
        <w:rPr>
          <w:rFonts w:asciiTheme="minorHAnsi" w:eastAsia="Times New Roman" w:hAnsiTheme="minorHAnsi" w:cstheme="minorHAnsi"/>
          <w:szCs w:val="24"/>
        </w:rPr>
        <w:t>connect the regulator and pressure gauge assembly to the cylinder.</w:t>
      </w:r>
    </w:p>
    <w:p w14:paraId="7736389B" w14:textId="77777777" w:rsidR="00016D2E" w:rsidRPr="00E4036B" w:rsidRDefault="00016D2E" w:rsidP="00016D2E">
      <w:pPr>
        <w:numPr>
          <w:ilvl w:val="0"/>
          <w:numId w:val="16"/>
        </w:numPr>
        <w:spacing w:after="0" w:line="240" w:lineRule="auto"/>
        <w:rPr>
          <w:rFonts w:cstheme="minorHAnsi"/>
          <w:sz w:val="24"/>
          <w:szCs w:val="24"/>
        </w:rPr>
      </w:pPr>
      <w:r w:rsidRPr="00E4036B">
        <w:rPr>
          <w:rFonts w:cstheme="minorHAnsi"/>
          <w:sz w:val="24"/>
          <w:szCs w:val="24"/>
        </w:rPr>
        <w:t>Inspect the gas cylinder and regulator prior to use.  Never use gas cylinders or regulators that are damaged or corroded.</w:t>
      </w:r>
    </w:p>
    <w:p w14:paraId="13D5EA1D" w14:textId="7754CFF1" w:rsidR="00D81B5B" w:rsidRDefault="00D81B5B" w:rsidP="00016D2E">
      <w:pPr>
        <w:pStyle w:val="ListParagraph"/>
        <w:numPr>
          <w:ilvl w:val="0"/>
          <w:numId w:val="16"/>
        </w:numPr>
        <w:rPr>
          <w:rFonts w:asciiTheme="minorHAnsi" w:eastAsia="Times New Roman" w:hAnsiTheme="minorHAnsi" w:cstheme="minorHAnsi"/>
          <w:szCs w:val="24"/>
        </w:rPr>
      </w:pPr>
      <w:r w:rsidRPr="00016D2E">
        <w:rPr>
          <w:rFonts w:asciiTheme="minorHAnsi" w:eastAsia="Times New Roman" w:hAnsiTheme="minorHAnsi" w:cstheme="minorHAnsi"/>
          <w:szCs w:val="24"/>
        </w:rPr>
        <w:t>C</w:t>
      </w:r>
      <w:r w:rsidRPr="00E4036B">
        <w:rPr>
          <w:rFonts w:asciiTheme="minorHAnsi" w:eastAsia="Times New Roman" w:hAnsiTheme="minorHAnsi" w:cstheme="minorHAnsi"/>
          <w:szCs w:val="24"/>
        </w:rPr>
        <w:t>heck connections and hoses regularly for leaks using a specific monitoring instrument or soapy water (or equivalent), using an inert gas prior to introducing the hazardous gas.</w:t>
      </w:r>
    </w:p>
    <w:p w14:paraId="0BBA36FB" w14:textId="5EFBF6C0" w:rsidR="00C8378E" w:rsidRPr="00C8378E" w:rsidRDefault="000C7340" w:rsidP="00C8378E">
      <w:pPr>
        <w:pStyle w:val="ListParagraph"/>
        <w:numPr>
          <w:ilvl w:val="0"/>
          <w:numId w:val="16"/>
        </w:numPr>
        <w:rPr>
          <w:rFonts w:asciiTheme="minorHAnsi" w:eastAsia="Times New Roman" w:hAnsiTheme="minorHAnsi" w:cstheme="minorHAnsi"/>
          <w:szCs w:val="24"/>
        </w:rPr>
      </w:pPr>
      <w:r>
        <w:rPr>
          <w:rFonts w:asciiTheme="minorHAnsi" w:eastAsia="Times New Roman" w:hAnsiTheme="minorHAnsi" w:cstheme="minorHAnsi"/>
          <w:szCs w:val="24"/>
        </w:rPr>
        <w:t>G</w:t>
      </w:r>
      <w:r w:rsidR="00C8378E" w:rsidRPr="00C8378E">
        <w:rPr>
          <w:rFonts w:asciiTheme="minorHAnsi" w:eastAsia="Times New Roman" w:hAnsiTheme="minorHAnsi" w:cstheme="minorHAnsi"/>
          <w:szCs w:val="24"/>
        </w:rPr>
        <w:t>as cylinder</w:t>
      </w:r>
      <w:r>
        <w:rPr>
          <w:rFonts w:asciiTheme="minorHAnsi" w:eastAsia="Times New Roman" w:hAnsiTheme="minorHAnsi" w:cstheme="minorHAnsi"/>
          <w:szCs w:val="24"/>
        </w:rPr>
        <w:t>s</w:t>
      </w:r>
      <w:r w:rsidR="00C8378E" w:rsidRPr="00C8378E">
        <w:rPr>
          <w:rFonts w:asciiTheme="minorHAnsi" w:eastAsia="Times New Roman" w:hAnsiTheme="minorHAnsi" w:cstheme="minorHAnsi"/>
          <w:szCs w:val="24"/>
        </w:rPr>
        <w:t xml:space="preserve"> and lecture bottles </w:t>
      </w:r>
      <w:r>
        <w:rPr>
          <w:rFonts w:asciiTheme="minorHAnsi" w:eastAsia="Times New Roman" w:hAnsiTheme="minorHAnsi" w:cstheme="minorHAnsi"/>
          <w:szCs w:val="24"/>
        </w:rPr>
        <w:t xml:space="preserve">of toxic corrosive gases </w:t>
      </w:r>
      <w:r w:rsidR="00C8378E" w:rsidRPr="00C8378E">
        <w:rPr>
          <w:rFonts w:asciiTheme="minorHAnsi" w:eastAsia="Times New Roman" w:hAnsiTheme="minorHAnsi" w:cstheme="minorHAnsi"/>
          <w:szCs w:val="24"/>
        </w:rPr>
        <w:t>(i.e. ammonia, chlorine, hydrogen chloride/bromide, nitrogen dioxide etc.) must</w:t>
      </w:r>
      <w:r>
        <w:rPr>
          <w:rFonts w:asciiTheme="minorHAnsi" w:eastAsia="Times New Roman" w:hAnsiTheme="minorHAnsi" w:cstheme="minorHAnsi"/>
          <w:szCs w:val="24"/>
        </w:rPr>
        <w:t xml:space="preserve"> be</w:t>
      </w:r>
      <w:r w:rsidR="00C8378E" w:rsidRPr="00C8378E">
        <w:rPr>
          <w:rFonts w:asciiTheme="minorHAnsi" w:eastAsia="Times New Roman" w:hAnsiTheme="minorHAnsi" w:cstheme="minorHAnsi"/>
          <w:szCs w:val="24"/>
        </w:rPr>
        <w:t xml:space="preserve"> </w:t>
      </w:r>
      <w:r w:rsidR="00C8378E">
        <w:rPr>
          <w:rFonts w:asciiTheme="minorHAnsi" w:eastAsia="Times New Roman" w:hAnsiTheme="minorHAnsi" w:cstheme="minorHAnsi"/>
          <w:szCs w:val="24"/>
        </w:rPr>
        <w:t>inspect</w:t>
      </w:r>
      <w:r>
        <w:rPr>
          <w:rFonts w:asciiTheme="minorHAnsi" w:eastAsia="Times New Roman" w:hAnsiTheme="minorHAnsi" w:cstheme="minorHAnsi"/>
          <w:szCs w:val="24"/>
        </w:rPr>
        <w:t>ed</w:t>
      </w:r>
      <w:r w:rsidR="00C8378E">
        <w:rPr>
          <w:rFonts w:asciiTheme="minorHAnsi" w:eastAsia="Times New Roman" w:hAnsiTheme="minorHAnsi" w:cstheme="minorHAnsi"/>
          <w:szCs w:val="24"/>
        </w:rPr>
        <w:t xml:space="preserve"> regularly for signs of corrosion and degradation.</w:t>
      </w:r>
      <w:r w:rsidR="00C8378E" w:rsidRPr="00C8378E">
        <w:rPr>
          <w:rFonts w:asciiTheme="minorHAnsi" w:eastAsia="Times New Roman" w:hAnsiTheme="minorHAnsi" w:cstheme="minorHAnsi"/>
          <w:szCs w:val="24"/>
        </w:rPr>
        <w:t xml:space="preserve"> </w:t>
      </w:r>
    </w:p>
    <w:p w14:paraId="10832252" w14:textId="033601DD" w:rsidR="00D81B5B" w:rsidRPr="00E4036B" w:rsidRDefault="00453D42" w:rsidP="00453D42">
      <w:pPr>
        <w:pStyle w:val="ListParagraph"/>
        <w:numPr>
          <w:ilvl w:val="0"/>
          <w:numId w:val="16"/>
        </w:numPr>
        <w:rPr>
          <w:rFonts w:asciiTheme="minorHAnsi" w:eastAsia="Times New Roman" w:hAnsiTheme="minorHAnsi" w:cstheme="minorHAnsi"/>
          <w:szCs w:val="24"/>
        </w:rPr>
      </w:pPr>
      <w:r>
        <w:rPr>
          <w:rFonts w:asciiTheme="minorHAnsi" w:eastAsia="Times New Roman" w:hAnsiTheme="minorHAnsi" w:cstheme="minorHAnsi"/>
          <w:szCs w:val="24"/>
        </w:rPr>
        <w:t xml:space="preserve">Cylinders and lecture bottles that are </w:t>
      </w:r>
      <w:r w:rsidR="00D81B5B" w:rsidRPr="00E4036B">
        <w:rPr>
          <w:rFonts w:asciiTheme="minorHAnsi" w:eastAsia="Times New Roman" w:hAnsiTheme="minorHAnsi" w:cstheme="minorHAnsi"/>
          <w:szCs w:val="24"/>
        </w:rPr>
        <w:t>damaged</w:t>
      </w:r>
      <w:r>
        <w:rPr>
          <w:rFonts w:asciiTheme="minorHAnsi" w:eastAsia="Times New Roman" w:hAnsiTheme="minorHAnsi" w:cstheme="minorHAnsi"/>
          <w:szCs w:val="24"/>
        </w:rPr>
        <w:t xml:space="preserve">, </w:t>
      </w:r>
      <w:r w:rsidR="00D81B5B" w:rsidRPr="00E4036B">
        <w:rPr>
          <w:rFonts w:asciiTheme="minorHAnsi" w:eastAsia="Times New Roman" w:hAnsiTheme="minorHAnsi" w:cstheme="minorHAnsi"/>
          <w:szCs w:val="24"/>
        </w:rPr>
        <w:t xml:space="preserve">defective </w:t>
      </w:r>
      <w:r>
        <w:rPr>
          <w:rFonts w:asciiTheme="minorHAnsi" w:eastAsia="Times New Roman" w:hAnsiTheme="minorHAnsi" w:cstheme="minorHAnsi"/>
          <w:szCs w:val="24"/>
        </w:rPr>
        <w:t>or show signs of corrosion</w:t>
      </w:r>
      <w:r w:rsidR="000C7340">
        <w:rPr>
          <w:rFonts w:asciiTheme="minorHAnsi" w:eastAsia="Times New Roman" w:hAnsiTheme="minorHAnsi" w:cstheme="minorHAnsi"/>
          <w:szCs w:val="24"/>
        </w:rPr>
        <w:t xml:space="preserve"> or</w:t>
      </w:r>
      <w:r>
        <w:rPr>
          <w:rFonts w:asciiTheme="minorHAnsi" w:eastAsia="Times New Roman" w:hAnsiTheme="minorHAnsi" w:cstheme="minorHAnsi"/>
          <w:szCs w:val="24"/>
        </w:rPr>
        <w:t xml:space="preserve"> bulging </w:t>
      </w:r>
      <w:r w:rsidR="0014594E">
        <w:rPr>
          <w:rFonts w:asciiTheme="minorHAnsi" w:eastAsia="Times New Roman" w:hAnsiTheme="minorHAnsi" w:cstheme="minorHAnsi"/>
          <w:szCs w:val="24"/>
        </w:rPr>
        <w:t>must</w:t>
      </w:r>
      <w:r>
        <w:rPr>
          <w:rFonts w:asciiTheme="minorHAnsi" w:eastAsia="Times New Roman" w:hAnsiTheme="minorHAnsi" w:cstheme="minorHAnsi"/>
          <w:szCs w:val="24"/>
        </w:rPr>
        <w:t xml:space="preserve"> </w:t>
      </w:r>
      <w:r w:rsidR="000C7340">
        <w:rPr>
          <w:rFonts w:asciiTheme="minorHAnsi" w:eastAsia="Times New Roman" w:hAnsiTheme="minorHAnsi" w:cstheme="minorHAnsi"/>
          <w:szCs w:val="24"/>
        </w:rPr>
        <w:t xml:space="preserve">be </w:t>
      </w:r>
      <w:r w:rsidR="006F48D7">
        <w:rPr>
          <w:rFonts w:asciiTheme="minorHAnsi" w:eastAsia="Times New Roman" w:hAnsiTheme="minorHAnsi" w:cstheme="minorHAnsi"/>
          <w:szCs w:val="24"/>
        </w:rPr>
        <w:t>remove</w:t>
      </w:r>
      <w:r w:rsidR="000C7340">
        <w:rPr>
          <w:rFonts w:asciiTheme="minorHAnsi" w:eastAsia="Times New Roman" w:hAnsiTheme="minorHAnsi" w:cstheme="minorHAnsi"/>
          <w:szCs w:val="24"/>
        </w:rPr>
        <w:t>d</w:t>
      </w:r>
      <w:r>
        <w:rPr>
          <w:rFonts w:asciiTheme="minorHAnsi" w:eastAsia="Times New Roman" w:hAnsiTheme="minorHAnsi" w:cstheme="minorHAnsi"/>
          <w:szCs w:val="24"/>
        </w:rPr>
        <w:t xml:space="preserve"> immediately </w:t>
      </w:r>
      <w:r w:rsidR="001739BC" w:rsidRPr="00E4036B">
        <w:rPr>
          <w:rFonts w:asciiTheme="minorHAnsi" w:eastAsia="Times New Roman" w:hAnsiTheme="minorHAnsi" w:cstheme="minorHAnsi"/>
          <w:szCs w:val="24"/>
        </w:rPr>
        <w:t>from</w:t>
      </w:r>
      <w:r w:rsidR="00D81B5B" w:rsidRPr="00E4036B">
        <w:rPr>
          <w:rFonts w:asciiTheme="minorHAnsi" w:eastAsia="Times New Roman" w:hAnsiTheme="minorHAnsi" w:cstheme="minorHAnsi"/>
          <w:szCs w:val="24"/>
        </w:rPr>
        <w:t xml:space="preserve"> </w:t>
      </w:r>
      <w:r>
        <w:rPr>
          <w:rFonts w:asciiTheme="minorHAnsi" w:eastAsia="Times New Roman" w:hAnsiTheme="minorHAnsi" w:cstheme="minorHAnsi"/>
          <w:szCs w:val="24"/>
        </w:rPr>
        <w:t>use, and returned to the</w:t>
      </w:r>
      <w:r w:rsidR="00D81B5B" w:rsidRPr="00E4036B">
        <w:rPr>
          <w:rFonts w:asciiTheme="minorHAnsi" w:eastAsia="Times New Roman" w:hAnsiTheme="minorHAnsi" w:cstheme="minorHAnsi"/>
          <w:szCs w:val="24"/>
        </w:rPr>
        <w:t xml:space="preserve"> vendor.</w:t>
      </w:r>
    </w:p>
    <w:p w14:paraId="4DD9DC99" w14:textId="77777777" w:rsidR="00D81B5B" w:rsidRPr="00E4036B" w:rsidRDefault="00D81B5B" w:rsidP="00E4036B">
      <w:pPr>
        <w:numPr>
          <w:ilvl w:val="0"/>
          <w:numId w:val="16"/>
        </w:numPr>
        <w:spacing w:after="0" w:line="240" w:lineRule="auto"/>
        <w:rPr>
          <w:rFonts w:cstheme="minorHAnsi"/>
          <w:sz w:val="24"/>
          <w:szCs w:val="24"/>
        </w:rPr>
      </w:pPr>
      <w:r w:rsidRPr="00E4036B">
        <w:rPr>
          <w:rFonts w:cstheme="minorHAnsi"/>
          <w:sz w:val="24"/>
          <w:szCs w:val="24"/>
        </w:rPr>
        <w:t>Keep valve closed and valve cover in place when gas is not in use.</w:t>
      </w:r>
    </w:p>
    <w:p w14:paraId="411157B1" w14:textId="49A96318" w:rsidR="00D81B5B" w:rsidRPr="00DD5317" w:rsidRDefault="00D81B5B" w:rsidP="00E4036B">
      <w:pPr>
        <w:pStyle w:val="ListParagraph"/>
        <w:numPr>
          <w:ilvl w:val="0"/>
          <w:numId w:val="16"/>
        </w:numPr>
        <w:rPr>
          <w:rFonts w:asciiTheme="minorHAnsi" w:eastAsia="Times New Roman" w:hAnsiTheme="minorHAnsi" w:cstheme="minorHAnsi"/>
          <w:szCs w:val="24"/>
        </w:rPr>
      </w:pPr>
      <w:r w:rsidRPr="00E4036B">
        <w:rPr>
          <w:rFonts w:asciiTheme="minorHAnsi" w:hAnsiTheme="minorHAnsi" w:cstheme="minorHAnsi"/>
          <w:szCs w:val="24"/>
        </w:rPr>
        <w:t>Gas outlet must be inside chemical fume hood or other engineering control device.</w:t>
      </w:r>
    </w:p>
    <w:p w14:paraId="761B64B6" w14:textId="49F23428" w:rsidR="004003ED" w:rsidRPr="004003ED" w:rsidRDefault="004003ED" w:rsidP="004003ED">
      <w:pPr>
        <w:pStyle w:val="ListParagraph"/>
        <w:numPr>
          <w:ilvl w:val="0"/>
          <w:numId w:val="16"/>
        </w:numPr>
        <w:rPr>
          <w:rFonts w:asciiTheme="minorHAnsi" w:eastAsia="Times New Roman" w:hAnsiTheme="minorHAnsi" w:cstheme="minorHAnsi"/>
          <w:szCs w:val="24"/>
        </w:rPr>
      </w:pPr>
      <w:r>
        <w:rPr>
          <w:rFonts w:asciiTheme="minorHAnsi" w:eastAsia="Times New Roman" w:hAnsiTheme="minorHAnsi" w:cstheme="minorHAnsi"/>
          <w:szCs w:val="24"/>
        </w:rPr>
        <w:t xml:space="preserve">During </w:t>
      </w:r>
      <w:r w:rsidR="00016D2E">
        <w:rPr>
          <w:rFonts w:asciiTheme="minorHAnsi" w:eastAsia="Times New Roman" w:hAnsiTheme="minorHAnsi" w:cstheme="minorHAnsi"/>
          <w:szCs w:val="24"/>
        </w:rPr>
        <w:t>transport</w:t>
      </w:r>
      <w:r w:rsidR="000C7340">
        <w:rPr>
          <w:rFonts w:asciiTheme="minorHAnsi" w:eastAsia="Times New Roman" w:hAnsiTheme="minorHAnsi" w:cstheme="minorHAnsi"/>
          <w:szCs w:val="24"/>
        </w:rPr>
        <w:t>,</w:t>
      </w:r>
      <w:r w:rsidR="00016D2E">
        <w:rPr>
          <w:rFonts w:asciiTheme="minorHAnsi" w:eastAsia="Times New Roman" w:hAnsiTheme="minorHAnsi" w:cstheme="minorHAnsi"/>
          <w:szCs w:val="24"/>
        </w:rPr>
        <w:t xml:space="preserve"> toxic </w:t>
      </w:r>
      <w:r w:rsidRPr="004003ED">
        <w:rPr>
          <w:rFonts w:asciiTheme="minorHAnsi" w:eastAsia="Times New Roman" w:hAnsiTheme="minorHAnsi" w:cstheme="minorHAnsi"/>
          <w:szCs w:val="24"/>
        </w:rPr>
        <w:t>gas cylinder</w:t>
      </w:r>
      <w:r w:rsidR="00016D2E">
        <w:rPr>
          <w:rFonts w:asciiTheme="minorHAnsi" w:eastAsia="Times New Roman" w:hAnsiTheme="minorHAnsi" w:cstheme="minorHAnsi"/>
          <w:szCs w:val="24"/>
        </w:rPr>
        <w:t>s</w:t>
      </w:r>
      <w:r w:rsidRPr="004003ED">
        <w:rPr>
          <w:rFonts w:asciiTheme="minorHAnsi" w:eastAsia="Times New Roman" w:hAnsiTheme="minorHAnsi" w:cstheme="minorHAnsi"/>
          <w:szCs w:val="24"/>
        </w:rPr>
        <w:t xml:space="preserve"> should </w:t>
      </w:r>
      <w:r w:rsidR="00016D2E">
        <w:rPr>
          <w:rFonts w:asciiTheme="minorHAnsi" w:eastAsia="Times New Roman" w:hAnsiTheme="minorHAnsi" w:cstheme="minorHAnsi"/>
          <w:szCs w:val="24"/>
        </w:rPr>
        <w:t xml:space="preserve">be well secured to the cart and NEVER </w:t>
      </w:r>
      <w:r w:rsidRPr="004003ED">
        <w:rPr>
          <w:rFonts w:asciiTheme="minorHAnsi" w:eastAsia="Times New Roman" w:hAnsiTheme="minorHAnsi" w:cstheme="minorHAnsi"/>
          <w:szCs w:val="24"/>
        </w:rPr>
        <w:t>left unattended</w:t>
      </w:r>
      <w:r w:rsidR="00016D2E">
        <w:rPr>
          <w:rFonts w:asciiTheme="minorHAnsi" w:eastAsia="Times New Roman" w:hAnsiTheme="minorHAnsi" w:cstheme="minorHAnsi"/>
          <w:szCs w:val="24"/>
        </w:rPr>
        <w:t>.</w:t>
      </w:r>
      <w:r w:rsidRPr="004003ED">
        <w:rPr>
          <w:rFonts w:asciiTheme="minorHAnsi" w:eastAsia="Times New Roman" w:hAnsiTheme="minorHAnsi" w:cstheme="minorHAnsi"/>
          <w:szCs w:val="24"/>
        </w:rPr>
        <w:t xml:space="preserve"> </w:t>
      </w:r>
    </w:p>
    <w:p w14:paraId="0B3EA39D" w14:textId="149298DF" w:rsidR="00D81B5B" w:rsidRPr="00E4036B" w:rsidRDefault="00D81B5B" w:rsidP="000C7340">
      <w:pPr>
        <w:pStyle w:val="ListParagraph"/>
        <w:ind w:left="0"/>
        <w:rPr>
          <w:rFonts w:asciiTheme="minorHAnsi" w:eastAsia="Times New Roman" w:hAnsiTheme="minorHAnsi" w:cstheme="minorHAnsi"/>
          <w:szCs w:val="24"/>
        </w:rPr>
      </w:pPr>
    </w:p>
    <w:p w14:paraId="0BF8F30A" w14:textId="058385B6" w:rsidR="00D81B5B" w:rsidRPr="00E4036B" w:rsidRDefault="00D81B5B" w:rsidP="00E4036B">
      <w:pPr>
        <w:pStyle w:val="Heading1"/>
        <w:spacing w:after="0" w:line="240" w:lineRule="auto"/>
        <w:rPr>
          <w:rFonts w:asciiTheme="minorHAnsi" w:hAnsiTheme="minorHAnsi" w:cstheme="minorHAnsi"/>
          <w:sz w:val="28"/>
          <w:szCs w:val="28"/>
        </w:rPr>
      </w:pPr>
      <w:r w:rsidRPr="00E4036B">
        <w:rPr>
          <w:rFonts w:asciiTheme="minorHAnsi" w:hAnsiTheme="minorHAnsi" w:cstheme="minorHAnsi"/>
          <w:sz w:val="28"/>
          <w:szCs w:val="28"/>
        </w:rPr>
        <w:t>Engineering/Ventilation Controls</w:t>
      </w:r>
    </w:p>
    <w:p w14:paraId="1DD4764A" w14:textId="77777777" w:rsidR="00D81B5B" w:rsidRPr="00E4036B" w:rsidRDefault="00D81B5B" w:rsidP="00E4036B">
      <w:pPr>
        <w:spacing w:after="0" w:line="240" w:lineRule="auto"/>
        <w:rPr>
          <w:rFonts w:cstheme="minorHAnsi"/>
          <w:sz w:val="24"/>
          <w:szCs w:val="24"/>
        </w:rPr>
      </w:pPr>
      <w:r w:rsidRPr="00E4036B">
        <w:rPr>
          <w:rFonts w:cstheme="minorHAnsi"/>
          <w:sz w:val="24"/>
          <w:szCs w:val="24"/>
        </w:rPr>
        <w:t>All components of a system connected to a compressed gas cylinder must be pressure-rated to withstand the maximum pressure capable of being delivered by the cylinder or the maximum output pressure of the regulator that is connected to the cylinder valve. Hazardous gases must be dispensed using systems that are properly cleaned and compatible with the gas in use (including tubing/piping).</w:t>
      </w:r>
    </w:p>
    <w:p w14:paraId="7ACABA57" w14:textId="77777777" w:rsidR="00D81B5B" w:rsidRPr="00E4036B" w:rsidRDefault="00D81B5B" w:rsidP="00E4036B">
      <w:pPr>
        <w:spacing w:after="0" w:line="240" w:lineRule="auto"/>
        <w:rPr>
          <w:rFonts w:cstheme="minorHAnsi"/>
          <w:sz w:val="24"/>
          <w:szCs w:val="24"/>
        </w:rPr>
      </w:pPr>
      <w:r w:rsidRPr="00E4036B">
        <w:rPr>
          <w:rFonts w:cstheme="minorHAnsi"/>
          <w:sz w:val="24"/>
          <w:szCs w:val="24"/>
        </w:rPr>
        <w:t>The minimum acceptable engineering control for toxic gas use is a chemical fume hood. (One exception to this rule is diagnostic or therapeutic use of nitric oxide (NO), where the concentration of the gas</w:t>
      </w:r>
      <w:r w:rsidRPr="00E4036B">
        <w:rPr>
          <w:rFonts w:cstheme="minorHAnsi"/>
          <w:i/>
          <w:sz w:val="24"/>
          <w:szCs w:val="24"/>
        </w:rPr>
        <w:t xml:space="preserve"> in the cylinder</w:t>
      </w:r>
      <w:r w:rsidRPr="00E4036B">
        <w:rPr>
          <w:rFonts w:cstheme="minorHAnsi"/>
          <w:sz w:val="24"/>
          <w:szCs w:val="24"/>
        </w:rPr>
        <w:t xml:space="preserve"> is such that it does not pose a threat to human health.)</w:t>
      </w:r>
    </w:p>
    <w:p w14:paraId="4E5B840E" w14:textId="77777777" w:rsidR="00D81B5B" w:rsidRPr="00E4036B" w:rsidRDefault="00D81B5B" w:rsidP="00E4036B">
      <w:pPr>
        <w:spacing w:after="0" w:line="240" w:lineRule="auto"/>
        <w:rPr>
          <w:rFonts w:cstheme="minorHAnsi"/>
          <w:sz w:val="24"/>
          <w:szCs w:val="24"/>
        </w:rPr>
      </w:pPr>
      <w:r w:rsidRPr="00E4036B">
        <w:rPr>
          <w:rFonts w:cstheme="minorHAnsi"/>
          <w:sz w:val="24"/>
          <w:szCs w:val="24"/>
        </w:rPr>
        <w:t>Depending on the amount, concentration, and other properties of the gas, some of the following controls may be required:</w:t>
      </w:r>
    </w:p>
    <w:p w14:paraId="27E5EF05" w14:textId="77777777" w:rsidR="00D81B5B" w:rsidRPr="00E4036B" w:rsidRDefault="00D81B5B" w:rsidP="00E4036B">
      <w:pPr>
        <w:pStyle w:val="ListParagraph"/>
        <w:numPr>
          <w:ilvl w:val="0"/>
          <w:numId w:val="24"/>
        </w:numPr>
        <w:rPr>
          <w:rFonts w:asciiTheme="minorHAnsi" w:eastAsia="Times New Roman" w:hAnsiTheme="minorHAnsi" w:cstheme="minorHAnsi"/>
          <w:szCs w:val="24"/>
        </w:rPr>
      </w:pPr>
      <w:r w:rsidRPr="00E4036B">
        <w:rPr>
          <w:rFonts w:asciiTheme="minorHAnsi" w:eastAsia="Times New Roman" w:hAnsiTheme="minorHAnsi" w:cstheme="minorHAnsi"/>
          <w:szCs w:val="24"/>
        </w:rPr>
        <w:t>Exhausted gas cabinets for cylinders and manifolds, possibly with air flow monitors and alarms</w:t>
      </w:r>
    </w:p>
    <w:p w14:paraId="3B0F55CE" w14:textId="77777777" w:rsidR="00D81B5B" w:rsidRPr="00E4036B" w:rsidRDefault="00D81B5B" w:rsidP="00E4036B">
      <w:pPr>
        <w:pStyle w:val="ListParagraph"/>
        <w:numPr>
          <w:ilvl w:val="0"/>
          <w:numId w:val="24"/>
        </w:numPr>
        <w:rPr>
          <w:rFonts w:asciiTheme="minorHAnsi" w:eastAsia="Times New Roman" w:hAnsiTheme="minorHAnsi" w:cstheme="minorHAnsi"/>
          <w:szCs w:val="24"/>
        </w:rPr>
      </w:pPr>
      <w:r w:rsidRPr="00E4036B">
        <w:rPr>
          <w:rFonts w:asciiTheme="minorHAnsi" w:eastAsia="Times New Roman" w:hAnsiTheme="minorHAnsi" w:cstheme="minorHAnsi"/>
          <w:szCs w:val="24"/>
        </w:rPr>
        <w:t>Toxic gas sensors and alarms</w:t>
      </w:r>
    </w:p>
    <w:p w14:paraId="000FFADA" w14:textId="77777777" w:rsidR="00D81B5B" w:rsidRPr="00E4036B" w:rsidRDefault="00D81B5B" w:rsidP="00E4036B">
      <w:pPr>
        <w:pStyle w:val="ListParagraph"/>
        <w:numPr>
          <w:ilvl w:val="0"/>
          <w:numId w:val="24"/>
        </w:numPr>
        <w:rPr>
          <w:rFonts w:asciiTheme="minorHAnsi" w:eastAsia="Times New Roman" w:hAnsiTheme="minorHAnsi" w:cstheme="minorHAnsi"/>
          <w:szCs w:val="24"/>
        </w:rPr>
      </w:pPr>
      <w:r w:rsidRPr="00E4036B">
        <w:rPr>
          <w:rFonts w:asciiTheme="minorHAnsi" w:eastAsia="Times New Roman" w:hAnsiTheme="minorHAnsi" w:cstheme="minorHAnsi"/>
          <w:szCs w:val="24"/>
        </w:rPr>
        <w:t>A two-stage regulator</w:t>
      </w:r>
    </w:p>
    <w:p w14:paraId="0017200B" w14:textId="77777777" w:rsidR="00D81B5B" w:rsidRPr="00E4036B" w:rsidRDefault="00D81B5B" w:rsidP="00E4036B">
      <w:pPr>
        <w:pStyle w:val="ListParagraph"/>
        <w:numPr>
          <w:ilvl w:val="0"/>
          <w:numId w:val="24"/>
        </w:numPr>
        <w:rPr>
          <w:rFonts w:asciiTheme="minorHAnsi" w:eastAsia="Times New Roman" w:hAnsiTheme="minorHAnsi" w:cstheme="minorHAnsi"/>
          <w:szCs w:val="24"/>
        </w:rPr>
      </w:pPr>
      <w:r w:rsidRPr="00E4036B">
        <w:rPr>
          <w:rFonts w:asciiTheme="minorHAnsi" w:eastAsia="Times New Roman" w:hAnsiTheme="minorHAnsi" w:cstheme="minorHAnsi"/>
          <w:szCs w:val="24"/>
        </w:rPr>
        <w:t>A mechanical flow control valve (needle valve)</w:t>
      </w:r>
    </w:p>
    <w:p w14:paraId="1234FBDE" w14:textId="77777777" w:rsidR="00D81B5B" w:rsidRPr="00E4036B" w:rsidRDefault="00D81B5B" w:rsidP="00E4036B">
      <w:pPr>
        <w:pStyle w:val="ListParagraph"/>
        <w:numPr>
          <w:ilvl w:val="0"/>
          <w:numId w:val="24"/>
        </w:numPr>
        <w:rPr>
          <w:rFonts w:asciiTheme="minorHAnsi" w:eastAsia="Times New Roman" w:hAnsiTheme="minorHAnsi" w:cstheme="minorHAnsi"/>
          <w:szCs w:val="24"/>
        </w:rPr>
      </w:pPr>
      <w:r w:rsidRPr="00E4036B">
        <w:rPr>
          <w:rFonts w:asciiTheme="minorHAnsi" w:eastAsia="Times New Roman" w:hAnsiTheme="minorHAnsi" w:cstheme="minorHAnsi"/>
          <w:szCs w:val="24"/>
        </w:rPr>
        <w:t>Restrictive flow orifices that limit the flow of gas</w:t>
      </w:r>
    </w:p>
    <w:p w14:paraId="15AF2D29" w14:textId="77777777" w:rsidR="00D81B5B" w:rsidRPr="00E4036B" w:rsidRDefault="00D81B5B" w:rsidP="00E4036B">
      <w:pPr>
        <w:pStyle w:val="ListParagraph"/>
        <w:numPr>
          <w:ilvl w:val="0"/>
          <w:numId w:val="24"/>
        </w:numPr>
        <w:rPr>
          <w:rFonts w:asciiTheme="minorHAnsi" w:eastAsia="Times New Roman" w:hAnsiTheme="minorHAnsi" w:cstheme="minorHAnsi"/>
          <w:szCs w:val="24"/>
        </w:rPr>
      </w:pPr>
      <w:r w:rsidRPr="00E4036B">
        <w:rPr>
          <w:rFonts w:asciiTheme="minorHAnsi" w:eastAsia="Times New Roman" w:hAnsiTheme="minorHAnsi" w:cstheme="minorHAnsi"/>
          <w:szCs w:val="24"/>
        </w:rPr>
        <w:t>A purge assembly for flushing of the regulator and delivery tubing with inert gas.</w:t>
      </w:r>
    </w:p>
    <w:p w14:paraId="1FB747E5" w14:textId="77777777" w:rsidR="00D81B5B" w:rsidRPr="00E4036B" w:rsidRDefault="00D81B5B" w:rsidP="00E4036B">
      <w:pPr>
        <w:pStyle w:val="ListParagraph"/>
        <w:numPr>
          <w:ilvl w:val="0"/>
          <w:numId w:val="24"/>
        </w:numPr>
        <w:rPr>
          <w:rFonts w:asciiTheme="minorHAnsi" w:eastAsia="Times New Roman" w:hAnsiTheme="minorHAnsi" w:cstheme="minorHAnsi"/>
          <w:szCs w:val="24"/>
        </w:rPr>
      </w:pPr>
      <w:r w:rsidRPr="00E4036B">
        <w:rPr>
          <w:rFonts w:asciiTheme="minorHAnsi" w:eastAsia="Times New Roman" w:hAnsiTheme="minorHAnsi" w:cstheme="minorHAnsi"/>
          <w:szCs w:val="24"/>
        </w:rPr>
        <w:t>Secure storage</w:t>
      </w:r>
    </w:p>
    <w:p w14:paraId="617698E5" w14:textId="65DEE687" w:rsidR="00D81B5B" w:rsidRPr="00E4036B" w:rsidRDefault="00D81B5B" w:rsidP="00E4036B">
      <w:pPr>
        <w:pStyle w:val="ListParagraph"/>
        <w:numPr>
          <w:ilvl w:val="0"/>
          <w:numId w:val="24"/>
        </w:numPr>
        <w:rPr>
          <w:rFonts w:asciiTheme="minorHAnsi" w:eastAsia="Times New Roman" w:hAnsiTheme="minorHAnsi" w:cstheme="minorHAnsi"/>
          <w:szCs w:val="24"/>
        </w:rPr>
      </w:pPr>
      <w:r w:rsidRPr="00E4036B">
        <w:rPr>
          <w:rFonts w:asciiTheme="minorHAnsi" w:eastAsia="Times New Roman" w:hAnsiTheme="minorHAnsi" w:cstheme="minorHAnsi"/>
          <w:szCs w:val="24"/>
        </w:rPr>
        <w:t>Gas trapping and scrubbing for exhaust</w:t>
      </w:r>
    </w:p>
    <w:p w14:paraId="333EB936" w14:textId="0EDD1E38" w:rsidR="00122610" w:rsidRPr="00E4036B" w:rsidRDefault="00122610" w:rsidP="00E4036B">
      <w:pPr>
        <w:spacing w:after="0" w:line="240" w:lineRule="auto"/>
        <w:rPr>
          <w:rFonts w:cstheme="minorHAnsi"/>
          <w:sz w:val="24"/>
          <w:szCs w:val="24"/>
        </w:rPr>
      </w:pPr>
    </w:p>
    <w:p w14:paraId="53DCFCEB" w14:textId="5FDFB483" w:rsidR="00122610" w:rsidRPr="00E4036B" w:rsidRDefault="00122610" w:rsidP="00E4036B">
      <w:pPr>
        <w:pStyle w:val="Heading1"/>
        <w:spacing w:after="0" w:line="240" w:lineRule="auto"/>
        <w:rPr>
          <w:rFonts w:asciiTheme="minorHAnsi" w:eastAsia="Times New Roman" w:hAnsiTheme="minorHAnsi" w:cstheme="minorHAnsi"/>
          <w:sz w:val="28"/>
          <w:szCs w:val="28"/>
        </w:rPr>
      </w:pPr>
      <w:r w:rsidRPr="00E4036B">
        <w:rPr>
          <w:rFonts w:asciiTheme="minorHAnsi" w:hAnsiTheme="minorHAnsi" w:cstheme="minorHAnsi"/>
          <w:sz w:val="28"/>
          <w:szCs w:val="28"/>
        </w:rPr>
        <w:t>Personal Protective Equipment</w:t>
      </w:r>
    </w:p>
    <w:p w14:paraId="21A80808" w14:textId="77777777" w:rsidR="00122610" w:rsidRPr="00E4036B" w:rsidRDefault="00122610" w:rsidP="00E4036B">
      <w:pPr>
        <w:pStyle w:val="ListParagraph"/>
        <w:numPr>
          <w:ilvl w:val="0"/>
          <w:numId w:val="21"/>
        </w:numPr>
        <w:rPr>
          <w:rFonts w:asciiTheme="minorHAnsi" w:eastAsia="Times New Roman" w:hAnsiTheme="minorHAnsi" w:cstheme="minorHAnsi"/>
          <w:szCs w:val="24"/>
        </w:rPr>
      </w:pPr>
      <w:r w:rsidRPr="00E4036B">
        <w:rPr>
          <w:rFonts w:asciiTheme="minorHAnsi" w:eastAsia="Times New Roman" w:hAnsiTheme="minorHAnsi" w:cstheme="minorHAnsi"/>
          <w:szCs w:val="24"/>
        </w:rPr>
        <w:t>Engineering controls will provide the primary means of minimizing employee exposure to toxic gases, but in some cases emergency respirators may be advised.</w:t>
      </w:r>
    </w:p>
    <w:p w14:paraId="4648DAAC" w14:textId="77777777" w:rsidR="00122610" w:rsidRPr="00E4036B" w:rsidRDefault="00122610" w:rsidP="00E4036B">
      <w:pPr>
        <w:spacing w:after="0" w:line="240" w:lineRule="auto"/>
        <w:rPr>
          <w:rFonts w:cstheme="minorHAnsi"/>
          <w:sz w:val="24"/>
          <w:szCs w:val="24"/>
        </w:rPr>
      </w:pPr>
      <w:r w:rsidRPr="00E4036B">
        <w:rPr>
          <w:rFonts w:cstheme="minorHAnsi"/>
          <w:sz w:val="24"/>
          <w:szCs w:val="24"/>
        </w:rPr>
        <w:t>In addition to proper street clothing (long pants or equivalent that cover legs and ankles, close-toed non-perforated shoes that completely cover the feet), wear the following Personal Protective Equipment (PPE) when performing lab operations/tasks:</w:t>
      </w:r>
    </w:p>
    <w:p w14:paraId="73F9C210" w14:textId="77777777" w:rsidR="00122610" w:rsidRPr="00E4036B" w:rsidRDefault="00122610" w:rsidP="00E4036B">
      <w:pPr>
        <w:pStyle w:val="ListParagraph"/>
        <w:numPr>
          <w:ilvl w:val="0"/>
          <w:numId w:val="27"/>
        </w:numPr>
        <w:rPr>
          <w:rFonts w:asciiTheme="minorHAnsi" w:eastAsia="Times New Roman" w:hAnsiTheme="minorHAnsi" w:cstheme="minorHAnsi"/>
          <w:szCs w:val="24"/>
        </w:rPr>
      </w:pPr>
      <w:r w:rsidRPr="00E4036B">
        <w:rPr>
          <w:rFonts w:asciiTheme="minorHAnsi" w:eastAsia="Times New Roman" w:hAnsiTheme="minorHAnsi" w:cstheme="minorHAnsi"/>
          <w:szCs w:val="24"/>
        </w:rPr>
        <w:t xml:space="preserve">Safety glasses </w:t>
      </w:r>
    </w:p>
    <w:p w14:paraId="4F96C7E3" w14:textId="77777777" w:rsidR="00122610" w:rsidRPr="00E4036B" w:rsidRDefault="00122610" w:rsidP="00E4036B">
      <w:pPr>
        <w:pStyle w:val="ListParagraph"/>
        <w:numPr>
          <w:ilvl w:val="0"/>
          <w:numId w:val="27"/>
        </w:numPr>
        <w:rPr>
          <w:rFonts w:asciiTheme="minorHAnsi" w:eastAsia="Times New Roman" w:hAnsiTheme="minorHAnsi" w:cstheme="minorHAnsi"/>
          <w:szCs w:val="24"/>
        </w:rPr>
      </w:pPr>
      <w:r w:rsidRPr="00E4036B">
        <w:rPr>
          <w:rFonts w:asciiTheme="minorHAnsi" w:eastAsia="Times New Roman" w:hAnsiTheme="minorHAnsi" w:cstheme="minorHAnsi"/>
          <w:szCs w:val="24"/>
        </w:rPr>
        <w:t>Lab coat.</w:t>
      </w:r>
    </w:p>
    <w:p w14:paraId="667F34D7" w14:textId="77777777" w:rsidR="00122610" w:rsidRPr="00E4036B" w:rsidRDefault="00122610" w:rsidP="00E4036B">
      <w:pPr>
        <w:pStyle w:val="ListParagraph"/>
        <w:numPr>
          <w:ilvl w:val="1"/>
          <w:numId w:val="27"/>
        </w:numPr>
        <w:ind w:left="690"/>
        <w:rPr>
          <w:rFonts w:asciiTheme="minorHAnsi" w:eastAsia="Times New Roman" w:hAnsiTheme="minorHAnsi" w:cstheme="minorHAnsi"/>
          <w:szCs w:val="24"/>
        </w:rPr>
      </w:pPr>
      <w:r w:rsidRPr="00E4036B">
        <w:rPr>
          <w:rFonts w:asciiTheme="minorHAnsi" w:eastAsia="Times New Roman" w:hAnsiTheme="minorHAnsi" w:cstheme="minorHAnsi"/>
          <w:szCs w:val="24"/>
        </w:rPr>
        <w:t xml:space="preserve">Hazard assessment of procedures may indicate the need for a flame resistant lab coat, such as </w:t>
      </w:r>
      <w:proofErr w:type="spellStart"/>
      <w:r w:rsidRPr="00E4036B">
        <w:rPr>
          <w:rFonts w:asciiTheme="minorHAnsi" w:eastAsia="Times New Roman" w:hAnsiTheme="minorHAnsi" w:cstheme="minorHAnsi"/>
          <w:szCs w:val="24"/>
        </w:rPr>
        <w:t>Nomex</w:t>
      </w:r>
      <w:proofErr w:type="spellEnd"/>
      <w:r w:rsidRPr="00E4036B">
        <w:rPr>
          <w:rFonts w:asciiTheme="minorHAnsi" w:eastAsia="Times New Roman" w:hAnsiTheme="minorHAnsi" w:cstheme="minorHAnsi"/>
          <w:szCs w:val="24"/>
        </w:rPr>
        <w:t>.</w:t>
      </w:r>
    </w:p>
    <w:p w14:paraId="391B1318" w14:textId="77777777" w:rsidR="00122610" w:rsidRPr="00E4036B" w:rsidRDefault="00122610" w:rsidP="00E4036B">
      <w:pPr>
        <w:pStyle w:val="ListParagraph"/>
        <w:numPr>
          <w:ilvl w:val="0"/>
          <w:numId w:val="27"/>
        </w:numPr>
        <w:rPr>
          <w:rFonts w:asciiTheme="minorHAnsi" w:hAnsiTheme="minorHAnsi" w:cstheme="minorHAnsi"/>
          <w:szCs w:val="24"/>
        </w:rPr>
      </w:pPr>
      <w:r w:rsidRPr="00E4036B">
        <w:rPr>
          <w:rFonts w:asciiTheme="minorHAnsi" w:eastAsia="Times New Roman" w:hAnsiTheme="minorHAnsi" w:cstheme="minorHAnsi"/>
          <w:szCs w:val="24"/>
        </w:rPr>
        <w:t xml:space="preserve">Appropriate chemical‐resistant gloves. </w:t>
      </w:r>
    </w:p>
    <w:p w14:paraId="019784C4" w14:textId="75972DA7" w:rsidR="0073159D" w:rsidRPr="00E4036B" w:rsidRDefault="00122610" w:rsidP="00E4036B">
      <w:pPr>
        <w:pStyle w:val="ListParagraph"/>
        <w:numPr>
          <w:ilvl w:val="0"/>
          <w:numId w:val="30"/>
        </w:numPr>
        <w:rPr>
          <w:rFonts w:asciiTheme="minorHAnsi" w:eastAsia="Times New Roman" w:hAnsiTheme="minorHAnsi" w:cstheme="minorHAnsi"/>
          <w:szCs w:val="24"/>
        </w:rPr>
      </w:pPr>
      <w:r w:rsidRPr="00E4036B">
        <w:rPr>
          <w:rFonts w:asciiTheme="minorHAnsi" w:eastAsia="Times New Roman" w:hAnsiTheme="minorHAnsi" w:cstheme="minorHAnsi"/>
          <w:szCs w:val="24"/>
        </w:rPr>
        <w:t xml:space="preserve">Refer to Section 8 “Exposure controls/personal protection” of </w:t>
      </w:r>
      <w:proofErr w:type="spellStart"/>
      <w:r w:rsidRPr="00E4036B">
        <w:rPr>
          <w:rFonts w:asciiTheme="minorHAnsi" w:eastAsia="Times New Roman" w:hAnsiTheme="minorHAnsi" w:cstheme="minorHAnsi"/>
          <w:szCs w:val="24"/>
        </w:rPr>
        <w:t>SDS</w:t>
      </w:r>
      <w:proofErr w:type="spellEnd"/>
      <w:r w:rsidRPr="00E4036B">
        <w:rPr>
          <w:rFonts w:asciiTheme="minorHAnsi" w:eastAsia="Times New Roman" w:hAnsiTheme="minorHAnsi" w:cstheme="minorHAnsi"/>
          <w:szCs w:val="24"/>
        </w:rPr>
        <w:t xml:space="preserve"> or a glove selection guide (e.g. </w:t>
      </w:r>
      <w:hyperlink r:id="rId13" w:anchor="hp" w:history="1">
        <w:r w:rsidRPr="00E4036B">
          <w:rPr>
            <w:rStyle w:val="Hyperlink"/>
            <w:rFonts w:asciiTheme="minorHAnsi" w:eastAsia="Times New Roman" w:hAnsiTheme="minorHAnsi" w:cstheme="minorHAnsi"/>
            <w:szCs w:val="24"/>
          </w:rPr>
          <w:t>Ansell Chemical Protection Guide</w:t>
        </w:r>
      </w:hyperlink>
      <w:r w:rsidRPr="00E4036B">
        <w:rPr>
          <w:rFonts w:asciiTheme="minorHAnsi" w:eastAsia="Times New Roman" w:hAnsiTheme="minorHAnsi" w:cstheme="minorHAnsi"/>
          <w:szCs w:val="24"/>
        </w:rPr>
        <w:t>) to identify appropriate glove type.</w:t>
      </w:r>
    </w:p>
    <w:p w14:paraId="43BF63C4" w14:textId="12E0DFF7" w:rsidR="00F258F0" w:rsidRPr="00E4036B" w:rsidRDefault="00F258F0" w:rsidP="00E4036B">
      <w:pPr>
        <w:spacing w:after="0" w:line="240" w:lineRule="auto"/>
        <w:rPr>
          <w:rFonts w:cstheme="minorHAnsi"/>
          <w:szCs w:val="24"/>
        </w:rPr>
      </w:pPr>
    </w:p>
    <w:p w14:paraId="4C55DEE7" w14:textId="1555300B" w:rsidR="0073159D" w:rsidRPr="00E4036B" w:rsidRDefault="0073159D" w:rsidP="00E4036B">
      <w:pPr>
        <w:pStyle w:val="Heading1"/>
        <w:spacing w:after="0" w:line="240" w:lineRule="auto"/>
        <w:rPr>
          <w:rFonts w:asciiTheme="minorHAnsi" w:hAnsiTheme="minorHAnsi" w:cstheme="minorHAnsi"/>
          <w:sz w:val="28"/>
          <w:szCs w:val="28"/>
        </w:rPr>
      </w:pPr>
      <w:r w:rsidRPr="00E4036B">
        <w:rPr>
          <w:rFonts w:asciiTheme="minorHAnsi" w:hAnsiTheme="minorHAnsi" w:cstheme="minorHAnsi"/>
          <w:sz w:val="28"/>
          <w:szCs w:val="28"/>
        </w:rPr>
        <w:t>Special Handling Procedures and Storage Requirements</w:t>
      </w:r>
    </w:p>
    <w:p w14:paraId="189BAA15" w14:textId="77777777" w:rsidR="006B6183" w:rsidRPr="006B6183" w:rsidRDefault="006B6183" w:rsidP="006B6183">
      <w:pPr>
        <w:numPr>
          <w:ilvl w:val="0"/>
          <w:numId w:val="22"/>
        </w:numPr>
        <w:spacing w:after="0" w:line="240" w:lineRule="auto"/>
        <w:ind w:left="360"/>
        <w:rPr>
          <w:rFonts w:cstheme="minorHAnsi"/>
          <w:sz w:val="24"/>
          <w:szCs w:val="24"/>
        </w:rPr>
      </w:pPr>
      <w:r w:rsidRPr="006B6183">
        <w:rPr>
          <w:rFonts w:cstheme="minorHAnsi"/>
          <w:sz w:val="24"/>
          <w:szCs w:val="24"/>
        </w:rPr>
        <w:t>Cylinders and lecture bottles shall be grouped by type of gas and the groups segregated as to compatibility.</w:t>
      </w:r>
    </w:p>
    <w:p w14:paraId="7B132DCF" w14:textId="643ABB30" w:rsidR="006B6183" w:rsidRPr="00464D9E" w:rsidRDefault="006B6183" w:rsidP="00E4036B">
      <w:pPr>
        <w:numPr>
          <w:ilvl w:val="0"/>
          <w:numId w:val="22"/>
        </w:numPr>
        <w:spacing w:after="0" w:line="240" w:lineRule="auto"/>
        <w:ind w:left="360"/>
        <w:rPr>
          <w:rFonts w:cstheme="minorHAnsi"/>
          <w:sz w:val="24"/>
          <w:szCs w:val="24"/>
        </w:rPr>
      </w:pPr>
      <w:r w:rsidRPr="006B6183">
        <w:rPr>
          <w:rFonts w:cstheme="minorHAnsi"/>
          <w:sz w:val="24"/>
          <w:szCs w:val="24"/>
        </w:rPr>
        <w:t xml:space="preserve">Lecture bottles must </w:t>
      </w:r>
      <w:r w:rsidR="000C7340">
        <w:rPr>
          <w:rFonts w:cstheme="minorHAnsi"/>
          <w:sz w:val="24"/>
          <w:szCs w:val="24"/>
        </w:rPr>
        <w:t xml:space="preserve">be </w:t>
      </w:r>
      <w:r w:rsidRPr="006B6183">
        <w:rPr>
          <w:rFonts w:cstheme="minorHAnsi"/>
          <w:sz w:val="24"/>
          <w:szCs w:val="24"/>
        </w:rPr>
        <w:t>store</w:t>
      </w:r>
      <w:r w:rsidR="000C7340">
        <w:rPr>
          <w:rFonts w:cstheme="minorHAnsi"/>
          <w:sz w:val="24"/>
          <w:szCs w:val="24"/>
        </w:rPr>
        <w:t>d</w:t>
      </w:r>
      <w:r w:rsidRPr="006B6183">
        <w:rPr>
          <w:rFonts w:cstheme="minorHAnsi"/>
          <w:sz w:val="24"/>
          <w:szCs w:val="24"/>
        </w:rPr>
        <w:t xml:space="preserve"> on a </w:t>
      </w:r>
      <w:r w:rsidRPr="00464D9E">
        <w:rPr>
          <w:rFonts w:cstheme="minorHAnsi"/>
          <w:sz w:val="24"/>
          <w:szCs w:val="24"/>
        </w:rPr>
        <w:t>stable surface in a well ventilated area.</w:t>
      </w:r>
    </w:p>
    <w:p w14:paraId="374F72F0" w14:textId="0AD317E2" w:rsidR="006B6183" w:rsidRPr="006B6183" w:rsidRDefault="006B6183" w:rsidP="006B6183">
      <w:pPr>
        <w:numPr>
          <w:ilvl w:val="0"/>
          <w:numId w:val="22"/>
        </w:numPr>
        <w:spacing w:after="0" w:line="240" w:lineRule="auto"/>
        <w:ind w:left="360"/>
        <w:rPr>
          <w:rFonts w:cstheme="minorHAnsi"/>
          <w:sz w:val="24"/>
          <w:szCs w:val="24"/>
        </w:rPr>
      </w:pPr>
      <w:r w:rsidRPr="000C7340">
        <w:rPr>
          <w:sz w:val="24"/>
          <w:szCs w:val="24"/>
        </w:rPr>
        <w:t>Never store in cold rooms.</w:t>
      </w:r>
    </w:p>
    <w:p w14:paraId="43274D41" w14:textId="0027346F" w:rsidR="0073159D" w:rsidRDefault="0073159D" w:rsidP="00E4036B">
      <w:pPr>
        <w:numPr>
          <w:ilvl w:val="0"/>
          <w:numId w:val="22"/>
        </w:numPr>
        <w:spacing w:after="0" w:line="240" w:lineRule="auto"/>
        <w:ind w:left="360"/>
        <w:rPr>
          <w:rFonts w:cstheme="minorHAnsi"/>
          <w:sz w:val="24"/>
          <w:szCs w:val="24"/>
        </w:rPr>
      </w:pPr>
      <w:r w:rsidRPr="00E4036B">
        <w:rPr>
          <w:rFonts w:cstheme="minorHAnsi"/>
          <w:sz w:val="24"/>
          <w:szCs w:val="24"/>
        </w:rPr>
        <w:t>Cylinders (full or empty) shall be secured by chains, straps, lecture bottle stand/holder, or other sturdy tie-downs during storage and transport.</w:t>
      </w:r>
    </w:p>
    <w:p w14:paraId="55CB8D61" w14:textId="5D92129D" w:rsidR="0073159D" w:rsidRPr="007510A4" w:rsidRDefault="00D052E2" w:rsidP="00CC3BDE">
      <w:pPr>
        <w:numPr>
          <w:ilvl w:val="0"/>
          <w:numId w:val="22"/>
        </w:numPr>
        <w:spacing w:after="0" w:line="240" w:lineRule="auto"/>
        <w:ind w:left="360"/>
        <w:rPr>
          <w:rFonts w:cstheme="minorHAnsi"/>
          <w:sz w:val="24"/>
          <w:szCs w:val="24"/>
        </w:rPr>
      </w:pPr>
      <w:r w:rsidRPr="007510A4">
        <w:rPr>
          <w:rFonts w:cstheme="minorHAnsi"/>
          <w:sz w:val="24"/>
          <w:szCs w:val="24"/>
        </w:rPr>
        <w:t xml:space="preserve">Secured cylinders must </w:t>
      </w:r>
      <w:r w:rsidR="007510A4" w:rsidRPr="007510A4">
        <w:rPr>
          <w:rFonts w:cstheme="minorHAnsi"/>
          <w:sz w:val="24"/>
          <w:szCs w:val="24"/>
        </w:rPr>
        <w:t xml:space="preserve">be </w:t>
      </w:r>
      <w:r w:rsidRPr="007510A4">
        <w:rPr>
          <w:rFonts w:cstheme="minorHAnsi"/>
          <w:sz w:val="24"/>
          <w:szCs w:val="24"/>
        </w:rPr>
        <w:t>store</w:t>
      </w:r>
      <w:r w:rsidR="007510A4" w:rsidRPr="007510A4">
        <w:rPr>
          <w:rFonts w:cstheme="minorHAnsi"/>
          <w:sz w:val="24"/>
          <w:szCs w:val="24"/>
        </w:rPr>
        <w:t>d</w:t>
      </w:r>
      <w:r w:rsidRPr="007510A4">
        <w:rPr>
          <w:rFonts w:cstheme="minorHAnsi"/>
          <w:sz w:val="24"/>
          <w:szCs w:val="24"/>
        </w:rPr>
        <w:t xml:space="preserve"> in a vertical, upright position</w:t>
      </w:r>
      <w:r w:rsidR="006B6183" w:rsidRPr="007510A4">
        <w:rPr>
          <w:rFonts w:cstheme="minorHAnsi"/>
          <w:sz w:val="24"/>
          <w:szCs w:val="24"/>
        </w:rPr>
        <w:t xml:space="preserve"> in a well ventilated area</w:t>
      </w:r>
      <w:r w:rsidRPr="007510A4">
        <w:rPr>
          <w:rFonts w:cstheme="minorHAnsi"/>
          <w:sz w:val="24"/>
          <w:szCs w:val="24"/>
        </w:rPr>
        <w:t>.</w:t>
      </w:r>
    </w:p>
    <w:p w14:paraId="3BA61313" w14:textId="6BC7B733" w:rsidR="00D052E2" w:rsidRDefault="006B6183" w:rsidP="00E4036B">
      <w:pPr>
        <w:numPr>
          <w:ilvl w:val="0"/>
          <w:numId w:val="22"/>
        </w:numPr>
        <w:spacing w:after="0" w:line="240" w:lineRule="auto"/>
        <w:ind w:left="360"/>
        <w:rPr>
          <w:rFonts w:cstheme="minorHAnsi"/>
          <w:sz w:val="24"/>
          <w:szCs w:val="24"/>
        </w:rPr>
      </w:pPr>
      <w:r>
        <w:rPr>
          <w:rFonts w:cstheme="minorHAnsi"/>
          <w:sz w:val="24"/>
          <w:szCs w:val="24"/>
        </w:rPr>
        <w:t>Lecture bottles, c</w:t>
      </w:r>
      <w:r w:rsidR="00D052E2">
        <w:rPr>
          <w:rFonts w:cstheme="minorHAnsi"/>
          <w:sz w:val="24"/>
          <w:szCs w:val="24"/>
        </w:rPr>
        <w:t>ylinders, gas lines and</w:t>
      </w:r>
      <w:r w:rsidR="00D052E2" w:rsidRPr="00D052E2">
        <w:rPr>
          <w:rFonts w:cstheme="minorHAnsi"/>
          <w:sz w:val="24"/>
          <w:szCs w:val="24"/>
        </w:rPr>
        <w:t xml:space="preserve"> </w:t>
      </w:r>
      <w:r>
        <w:rPr>
          <w:rFonts w:cstheme="minorHAnsi"/>
          <w:sz w:val="24"/>
          <w:szCs w:val="24"/>
        </w:rPr>
        <w:t>gas cabinets (</w:t>
      </w:r>
      <w:r w:rsidR="00D052E2" w:rsidRPr="00D052E2">
        <w:rPr>
          <w:rFonts w:cstheme="minorHAnsi"/>
          <w:sz w:val="24"/>
          <w:szCs w:val="24"/>
        </w:rPr>
        <w:t>if available in the lab)</w:t>
      </w:r>
      <w:r w:rsidR="00D052E2">
        <w:rPr>
          <w:rFonts w:cstheme="minorHAnsi"/>
          <w:sz w:val="24"/>
          <w:szCs w:val="24"/>
        </w:rPr>
        <w:t xml:space="preserve"> MUST be labeled clearly with the gas type and hazard warning.</w:t>
      </w:r>
    </w:p>
    <w:p w14:paraId="7CB43DC8" w14:textId="1EE699C2" w:rsidR="00D052E2" w:rsidRDefault="00D052E2" w:rsidP="00E4036B">
      <w:pPr>
        <w:numPr>
          <w:ilvl w:val="0"/>
          <w:numId w:val="22"/>
        </w:numPr>
        <w:spacing w:after="0" w:line="240" w:lineRule="auto"/>
        <w:ind w:left="360"/>
        <w:rPr>
          <w:rFonts w:cstheme="minorHAnsi"/>
          <w:sz w:val="24"/>
          <w:szCs w:val="24"/>
        </w:rPr>
      </w:pPr>
      <w:r>
        <w:rPr>
          <w:rFonts w:cstheme="minorHAnsi"/>
          <w:sz w:val="24"/>
          <w:szCs w:val="24"/>
        </w:rPr>
        <w:t>Gas lines should be marked</w:t>
      </w:r>
      <w:r w:rsidR="007510A4">
        <w:rPr>
          <w:rFonts w:cstheme="minorHAnsi"/>
          <w:sz w:val="24"/>
          <w:szCs w:val="24"/>
        </w:rPr>
        <w:t xml:space="preserve"> with the direction of gas flow.</w:t>
      </w:r>
    </w:p>
    <w:p w14:paraId="7CFBA91D" w14:textId="77777777" w:rsidR="0073159D" w:rsidRPr="00E4036B" w:rsidRDefault="0073159D" w:rsidP="00E4036B">
      <w:pPr>
        <w:numPr>
          <w:ilvl w:val="0"/>
          <w:numId w:val="22"/>
        </w:numPr>
        <w:spacing w:after="0" w:line="240" w:lineRule="auto"/>
        <w:ind w:left="360"/>
        <w:rPr>
          <w:rFonts w:cstheme="minorHAnsi"/>
          <w:sz w:val="24"/>
          <w:szCs w:val="24"/>
        </w:rPr>
      </w:pPr>
      <w:r w:rsidRPr="00E4036B">
        <w:rPr>
          <w:rFonts w:cstheme="minorHAnsi"/>
          <w:sz w:val="24"/>
          <w:szCs w:val="24"/>
        </w:rPr>
        <w:t>Full cylinders shall be separated from empty cylinders within the storage area.</w:t>
      </w:r>
    </w:p>
    <w:p w14:paraId="5D93A66F" w14:textId="0FA571A9" w:rsidR="0073159D" w:rsidRDefault="0073159D" w:rsidP="00E4036B">
      <w:pPr>
        <w:numPr>
          <w:ilvl w:val="0"/>
          <w:numId w:val="22"/>
        </w:numPr>
        <w:spacing w:after="0" w:line="240" w:lineRule="auto"/>
        <w:ind w:left="360"/>
        <w:rPr>
          <w:rFonts w:cstheme="minorHAnsi"/>
          <w:sz w:val="24"/>
          <w:szCs w:val="24"/>
        </w:rPr>
      </w:pPr>
      <w:r w:rsidRPr="00E4036B">
        <w:rPr>
          <w:rFonts w:cstheme="minorHAnsi"/>
          <w:sz w:val="24"/>
          <w:szCs w:val="24"/>
        </w:rPr>
        <w:t xml:space="preserve">Flammable </w:t>
      </w:r>
      <w:r w:rsidR="00464D9E">
        <w:rPr>
          <w:rFonts w:cstheme="minorHAnsi"/>
          <w:sz w:val="24"/>
          <w:szCs w:val="24"/>
        </w:rPr>
        <w:t xml:space="preserve">toxic </w:t>
      </w:r>
      <w:r w:rsidRPr="00E4036B">
        <w:rPr>
          <w:rFonts w:cstheme="minorHAnsi"/>
          <w:sz w:val="24"/>
          <w:szCs w:val="24"/>
        </w:rPr>
        <w:t xml:space="preserve">gases shall be separated from </w:t>
      </w:r>
      <w:r w:rsidR="00464D9E">
        <w:rPr>
          <w:rFonts w:cstheme="minorHAnsi"/>
          <w:sz w:val="24"/>
          <w:szCs w:val="24"/>
        </w:rPr>
        <w:t xml:space="preserve">oxidizing and </w:t>
      </w:r>
      <w:r w:rsidRPr="00E4036B">
        <w:rPr>
          <w:rFonts w:cstheme="minorHAnsi"/>
          <w:sz w:val="24"/>
          <w:szCs w:val="24"/>
        </w:rPr>
        <w:t>nonflammable</w:t>
      </w:r>
      <w:r w:rsidR="00464D9E">
        <w:rPr>
          <w:rFonts w:cstheme="minorHAnsi"/>
          <w:sz w:val="24"/>
          <w:szCs w:val="24"/>
        </w:rPr>
        <w:t xml:space="preserve"> toxic </w:t>
      </w:r>
      <w:r w:rsidRPr="00E4036B">
        <w:rPr>
          <w:rFonts w:cstheme="minorHAnsi"/>
          <w:sz w:val="24"/>
          <w:szCs w:val="24"/>
        </w:rPr>
        <w:t>gases.</w:t>
      </w:r>
    </w:p>
    <w:p w14:paraId="0464D58E" w14:textId="77777777" w:rsidR="0073159D" w:rsidRPr="00E4036B" w:rsidRDefault="0073159D" w:rsidP="00E4036B">
      <w:pPr>
        <w:numPr>
          <w:ilvl w:val="0"/>
          <w:numId w:val="22"/>
        </w:numPr>
        <w:spacing w:after="0" w:line="240" w:lineRule="auto"/>
        <w:ind w:left="360"/>
        <w:rPr>
          <w:rFonts w:cstheme="minorHAnsi"/>
          <w:sz w:val="24"/>
          <w:szCs w:val="24"/>
        </w:rPr>
      </w:pPr>
      <w:r w:rsidRPr="00E4036B">
        <w:rPr>
          <w:rFonts w:cstheme="minorHAnsi"/>
          <w:b/>
          <w:sz w:val="24"/>
          <w:szCs w:val="24"/>
        </w:rPr>
        <w:t>Do Not</w:t>
      </w:r>
      <w:r w:rsidRPr="00E4036B">
        <w:rPr>
          <w:rFonts w:cstheme="minorHAnsi"/>
          <w:sz w:val="24"/>
          <w:szCs w:val="24"/>
        </w:rPr>
        <w:t xml:space="preserve"> store at temperatures above 125 </w:t>
      </w:r>
      <w:r w:rsidRPr="00E4036B">
        <w:rPr>
          <w:rFonts w:cstheme="minorHAnsi"/>
          <w:sz w:val="24"/>
          <w:szCs w:val="24"/>
        </w:rPr>
        <w:sym w:font="Symbol" w:char="F0B0"/>
      </w:r>
      <w:r w:rsidRPr="00E4036B">
        <w:rPr>
          <w:rFonts w:cstheme="minorHAnsi"/>
          <w:sz w:val="24"/>
          <w:szCs w:val="24"/>
        </w:rPr>
        <w:t>F or in direct sunlight, or outside of the temperature range specified by the manufacturer.</w:t>
      </w:r>
    </w:p>
    <w:p w14:paraId="0E1E0F70" w14:textId="1C12844F" w:rsidR="00453D42" w:rsidRPr="007510A4" w:rsidRDefault="00453D42" w:rsidP="00E4036B">
      <w:pPr>
        <w:numPr>
          <w:ilvl w:val="0"/>
          <w:numId w:val="22"/>
        </w:numPr>
        <w:spacing w:after="0" w:line="240" w:lineRule="auto"/>
        <w:ind w:left="360"/>
        <w:rPr>
          <w:rFonts w:cstheme="minorHAnsi"/>
          <w:sz w:val="24"/>
          <w:szCs w:val="24"/>
        </w:rPr>
      </w:pPr>
      <w:r w:rsidRPr="007510A4">
        <w:rPr>
          <w:sz w:val="24"/>
          <w:szCs w:val="24"/>
        </w:rPr>
        <w:t>Cylinders should not be stored next to doors</w:t>
      </w:r>
      <w:r w:rsidR="007510A4">
        <w:rPr>
          <w:sz w:val="24"/>
          <w:szCs w:val="24"/>
        </w:rPr>
        <w:t xml:space="preserve">, within </w:t>
      </w:r>
      <w:r w:rsidRPr="007510A4">
        <w:rPr>
          <w:sz w:val="24"/>
          <w:szCs w:val="24"/>
        </w:rPr>
        <w:t>corridors</w:t>
      </w:r>
      <w:r w:rsidR="007510A4">
        <w:rPr>
          <w:sz w:val="24"/>
          <w:szCs w:val="24"/>
        </w:rPr>
        <w:t>,</w:t>
      </w:r>
      <w:r w:rsidRPr="007510A4">
        <w:rPr>
          <w:sz w:val="24"/>
          <w:szCs w:val="24"/>
        </w:rPr>
        <w:t xml:space="preserve"> or where exit</w:t>
      </w:r>
      <w:r w:rsidR="007510A4">
        <w:rPr>
          <w:sz w:val="24"/>
          <w:szCs w:val="24"/>
        </w:rPr>
        <w:t xml:space="preserve"> from the building</w:t>
      </w:r>
      <w:r w:rsidRPr="007510A4">
        <w:rPr>
          <w:sz w:val="24"/>
          <w:szCs w:val="24"/>
        </w:rPr>
        <w:t xml:space="preserve"> could be obstructed. </w:t>
      </w:r>
    </w:p>
    <w:p w14:paraId="2B616B46" w14:textId="216DE7BE" w:rsidR="0073159D" w:rsidRPr="00E4036B" w:rsidRDefault="0073159D" w:rsidP="00E4036B">
      <w:pPr>
        <w:numPr>
          <w:ilvl w:val="0"/>
          <w:numId w:val="22"/>
        </w:numPr>
        <w:spacing w:after="0" w:line="240" w:lineRule="auto"/>
        <w:ind w:left="360"/>
        <w:rPr>
          <w:rFonts w:cstheme="minorHAnsi"/>
          <w:sz w:val="24"/>
          <w:szCs w:val="24"/>
        </w:rPr>
      </w:pPr>
      <w:r w:rsidRPr="00E4036B">
        <w:rPr>
          <w:rFonts w:cstheme="minorHAnsi"/>
          <w:sz w:val="24"/>
          <w:szCs w:val="24"/>
        </w:rPr>
        <w:t>Cylinder valves shall be kept closed when not in use.</w:t>
      </w:r>
    </w:p>
    <w:p w14:paraId="535D293B" w14:textId="77777777" w:rsidR="0073159D" w:rsidRPr="00E4036B" w:rsidRDefault="0073159D" w:rsidP="00E4036B">
      <w:pPr>
        <w:numPr>
          <w:ilvl w:val="0"/>
          <w:numId w:val="22"/>
        </w:numPr>
        <w:spacing w:after="0" w:line="240" w:lineRule="auto"/>
        <w:ind w:left="360"/>
        <w:rPr>
          <w:rFonts w:cstheme="minorHAnsi"/>
          <w:sz w:val="24"/>
          <w:szCs w:val="24"/>
        </w:rPr>
      </w:pPr>
      <w:r w:rsidRPr="00E4036B">
        <w:rPr>
          <w:rFonts w:cstheme="minorHAnsi"/>
          <w:sz w:val="24"/>
          <w:szCs w:val="24"/>
        </w:rPr>
        <w:t>Removable caps shall be kept on cylinders at all times, except when cylinders are in use.</w:t>
      </w:r>
    </w:p>
    <w:p w14:paraId="38039D3E" w14:textId="77777777" w:rsidR="0073159D" w:rsidRPr="00E4036B" w:rsidRDefault="0073159D" w:rsidP="00E4036B">
      <w:pPr>
        <w:numPr>
          <w:ilvl w:val="0"/>
          <w:numId w:val="22"/>
        </w:numPr>
        <w:spacing w:after="0" w:line="240" w:lineRule="auto"/>
        <w:ind w:left="360"/>
        <w:rPr>
          <w:rFonts w:cstheme="minorHAnsi"/>
          <w:sz w:val="24"/>
          <w:szCs w:val="24"/>
        </w:rPr>
      </w:pPr>
      <w:r w:rsidRPr="00E4036B">
        <w:rPr>
          <w:rFonts w:cstheme="minorHAnsi"/>
          <w:sz w:val="24"/>
          <w:szCs w:val="24"/>
        </w:rPr>
        <w:t>Cylinders shall be protected against tampering and damage.</w:t>
      </w:r>
    </w:p>
    <w:p w14:paraId="7DB42112" w14:textId="77777777" w:rsidR="0073159D" w:rsidRPr="00E4036B" w:rsidRDefault="0073159D" w:rsidP="00E4036B">
      <w:pPr>
        <w:numPr>
          <w:ilvl w:val="0"/>
          <w:numId w:val="22"/>
        </w:numPr>
        <w:spacing w:after="0" w:line="240" w:lineRule="auto"/>
        <w:ind w:left="360"/>
        <w:rPr>
          <w:rFonts w:cstheme="minorHAnsi"/>
          <w:sz w:val="24"/>
          <w:szCs w:val="24"/>
        </w:rPr>
      </w:pPr>
      <w:r w:rsidRPr="00E4036B">
        <w:rPr>
          <w:rFonts w:cstheme="minorHAnsi"/>
          <w:sz w:val="24"/>
          <w:szCs w:val="24"/>
        </w:rPr>
        <w:t xml:space="preserve">Cylinders shall not be stored near combustible materials. </w:t>
      </w:r>
    </w:p>
    <w:p w14:paraId="209F9756" w14:textId="77777777" w:rsidR="0073159D" w:rsidRPr="00E4036B" w:rsidRDefault="0073159D" w:rsidP="00E4036B">
      <w:pPr>
        <w:numPr>
          <w:ilvl w:val="0"/>
          <w:numId w:val="22"/>
        </w:numPr>
        <w:spacing w:after="0" w:line="240" w:lineRule="auto"/>
        <w:ind w:left="360"/>
        <w:rPr>
          <w:rFonts w:cstheme="minorHAnsi"/>
          <w:sz w:val="24"/>
          <w:szCs w:val="24"/>
        </w:rPr>
      </w:pPr>
      <w:r w:rsidRPr="00E4036B">
        <w:rPr>
          <w:rFonts w:cstheme="minorHAnsi"/>
          <w:sz w:val="24"/>
          <w:szCs w:val="24"/>
        </w:rPr>
        <w:t xml:space="preserve">Cylinders shall not be used or stored in cold rooms or other unventilated enclosures. </w:t>
      </w:r>
    </w:p>
    <w:p w14:paraId="585EF2D1" w14:textId="0D485A9D" w:rsidR="0073159D" w:rsidRDefault="0073159D" w:rsidP="00E4036B">
      <w:pPr>
        <w:numPr>
          <w:ilvl w:val="0"/>
          <w:numId w:val="22"/>
        </w:numPr>
        <w:spacing w:after="0" w:line="240" w:lineRule="auto"/>
        <w:ind w:left="360"/>
        <w:rPr>
          <w:rFonts w:cstheme="minorHAnsi"/>
          <w:sz w:val="24"/>
          <w:szCs w:val="24"/>
        </w:rPr>
      </w:pPr>
      <w:proofErr w:type="spellStart"/>
      <w:r w:rsidRPr="00E4036B">
        <w:rPr>
          <w:rFonts w:cstheme="minorHAnsi"/>
          <w:sz w:val="24"/>
          <w:szCs w:val="24"/>
        </w:rPr>
        <w:t>NFPA</w:t>
      </w:r>
      <w:proofErr w:type="spellEnd"/>
      <w:r w:rsidRPr="00E4036B">
        <w:rPr>
          <w:rFonts w:cstheme="minorHAnsi"/>
          <w:sz w:val="24"/>
          <w:szCs w:val="24"/>
        </w:rPr>
        <w:t xml:space="preserve"> 55 standard maximum allowable quantity per control area: highly toxic gas, 20 </w:t>
      </w:r>
      <w:proofErr w:type="spellStart"/>
      <w:r w:rsidRPr="00E4036B">
        <w:rPr>
          <w:rFonts w:cstheme="minorHAnsi"/>
          <w:sz w:val="24"/>
          <w:szCs w:val="24"/>
        </w:rPr>
        <w:t>scf</w:t>
      </w:r>
      <w:proofErr w:type="spellEnd"/>
      <w:r w:rsidRPr="00E4036B">
        <w:rPr>
          <w:rFonts w:cstheme="minorHAnsi"/>
          <w:sz w:val="24"/>
          <w:szCs w:val="24"/>
        </w:rPr>
        <w:t xml:space="preserve"> for gaseous (4lb for liquefied); toxic gas, 810 </w:t>
      </w:r>
      <w:proofErr w:type="spellStart"/>
      <w:r w:rsidRPr="00E4036B">
        <w:rPr>
          <w:rFonts w:cstheme="minorHAnsi"/>
          <w:sz w:val="24"/>
          <w:szCs w:val="24"/>
        </w:rPr>
        <w:t>scf</w:t>
      </w:r>
      <w:proofErr w:type="spellEnd"/>
      <w:r w:rsidRPr="00E4036B">
        <w:rPr>
          <w:rFonts w:cstheme="minorHAnsi"/>
          <w:sz w:val="24"/>
          <w:szCs w:val="24"/>
        </w:rPr>
        <w:t xml:space="preserve"> for gaseous (15lb liquefied).</w:t>
      </w:r>
    </w:p>
    <w:p w14:paraId="2BC8E0D3" w14:textId="5DFABB43" w:rsidR="00E4036B" w:rsidRPr="00D052E2" w:rsidRDefault="00E4036B" w:rsidP="006B6183">
      <w:pPr>
        <w:spacing w:after="0" w:line="240" w:lineRule="auto"/>
        <w:rPr>
          <w:rFonts w:cstheme="minorHAnsi"/>
          <w:sz w:val="24"/>
          <w:szCs w:val="24"/>
        </w:rPr>
      </w:pPr>
    </w:p>
    <w:p w14:paraId="53574731" w14:textId="08646587" w:rsidR="00D66DE5" w:rsidRPr="00E4036B" w:rsidRDefault="0040166E" w:rsidP="00E4036B">
      <w:pPr>
        <w:pStyle w:val="Heading1"/>
        <w:spacing w:after="0" w:line="240" w:lineRule="auto"/>
        <w:rPr>
          <w:rFonts w:asciiTheme="minorHAnsi" w:hAnsiTheme="minorHAnsi" w:cstheme="minorHAnsi"/>
          <w:sz w:val="28"/>
          <w:szCs w:val="28"/>
        </w:rPr>
      </w:pPr>
      <w:r>
        <w:rPr>
          <w:rFonts w:asciiTheme="minorHAnsi" w:hAnsiTheme="minorHAnsi" w:cstheme="minorHAnsi"/>
          <w:sz w:val="28"/>
          <w:szCs w:val="28"/>
        </w:rPr>
        <w:t>Decontamination Procedures</w:t>
      </w:r>
    </w:p>
    <w:p w14:paraId="565307BA" w14:textId="77777777" w:rsidR="00D66DE5" w:rsidRPr="00E4036B" w:rsidRDefault="00D66DE5" w:rsidP="00E4036B">
      <w:pPr>
        <w:spacing w:after="0" w:line="240" w:lineRule="auto"/>
        <w:rPr>
          <w:rFonts w:cstheme="minorHAnsi"/>
          <w:sz w:val="24"/>
          <w:szCs w:val="24"/>
        </w:rPr>
      </w:pPr>
      <w:r w:rsidRPr="00E4036B">
        <w:rPr>
          <w:rFonts w:cstheme="minorHAnsi"/>
          <w:sz w:val="24"/>
          <w:szCs w:val="24"/>
        </w:rPr>
        <w:t>If safe to do so:</w:t>
      </w:r>
    </w:p>
    <w:p w14:paraId="4A5C5E1C" w14:textId="77777777" w:rsidR="00D66DE5" w:rsidRPr="00E4036B" w:rsidRDefault="00D66DE5" w:rsidP="00E4036B">
      <w:pPr>
        <w:pStyle w:val="ListParagraph"/>
        <w:numPr>
          <w:ilvl w:val="0"/>
          <w:numId w:val="28"/>
        </w:numPr>
        <w:rPr>
          <w:rFonts w:asciiTheme="minorHAnsi" w:hAnsiTheme="minorHAnsi" w:cstheme="minorHAnsi"/>
          <w:szCs w:val="24"/>
        </w:rPr>
      </w:pPr>
      <w:r w:rsidRPr="00E4036B">
        <w:rPr>
          <w:rFonts w:asciiTheme="minorHAnsi" w:eastAsia="Times New Roman" w:hAnsiTheme="minorHAnsi" w:cstheme="minorHAnsi"/>
          <w:szCs w:val="24"/>
        </w:rPr>
        <w:t>Open windows.</w:t>
      </w:r>
    </w:p>
    <w:p w14:paraId="1554D368" w14:textId="0A9EF376" w:rsidR="00D66DE5" w:rsidRPr="00E4036B" w:rsidRDefault="00D66DE5" w:rsidP="00E4036B">
      <w:pPr>
        <w:pStyle w:val="ListParagraph"/>
        <w:numPr>
          <w:ilvl w:val="0"/>
          <w:numId w:val="28"/>
        </w:numPr>
        <w:rPr>
          <w:rFonts w:asciiTheme="minorHAnsi" w:hAnsiTheme="minorHAnsi" w:cstheme="minorHAnsi"/>
          <w:szCs w:val="24"/>
        </w:rPr>
      </w:pPr>
      <w:r w:rsidRPr="00E4036B">
        <w:rPr>
          <w:rFonts w:asciiTheme="minorHAnsi" w:eastAsia="Times New Roman" w:hAnsiTheme="minorHAnsi" w:cstheme="minorHAnsi"/>
          <w:szCs w:val="24"/>
        </w:rPr>
        <w:t>Turn on and open chemical fume hoods.</w:t>
      </w:r>
    </w:p>
    <w:p w14:paraId="11442096" w14:textId="77777777" w:rsidR="000C3248" w:rsidRPr="00E4036B" w:rsidRDefault="00D66DE5" w:rsidP="00E4036B">
      <w:pPr>
        <w:pStyle w:val="ListParagraph"/>
        <w:numPr>
          <w:ilvl w:val="0"/>
          <w:numId w:val="28"/>
        </w:numPr>
        <w:rPr>
          <w:rFonts w:asciiTheme="minorHAnsi" w:hAnsiTheme="minorHAnsi" w:cstheme="minorHAnsi"/>
          <w:szCs w:val="24"/>
        </w:rPr>
      </w:pPr>
      <w:r w:rsidRPr="00E4036B">
        <w:rPr>
          <w:rFonts w:asciiTheme="minorHAnsi" w:eastAsia="Times New Roman" w:hAnsiTheme="minorHAnsi" w:cstheme="minorHAnsi"/>
          <w:szCs w:val="24"/>
        </w:rPr>
        <w:t>Do not vent to the rest of the building.</w:t>
      </w:r>
    </w:p>
    <w:p w14:paraId="6D7F35D6" w14:textId="77777777" w:rsidR="000C3248" w:rsidRPr="00E4036B" w:rsidRDefault="000C3248" w:rsidP="00E4036B">
      <w:pPr>
        <w:spacing w:after="0" w:line="240" w:lineRule="auto"/>
        <w:rPr>
          <w:rFonts w:cstheme="minorHAnsi"/>
          <w:sz w:val="24"/>
          <w:szCs w:val="24"/>
        </w:rPr>
      </w:pPr>
    </w:p>
    <w:p w14:paraId="391DB241" w14:textId="32674AE6" w:rsidR="000C3248" w:rsidRPr="00E4036B" w:rsidRDefault="0040166E" w:rsidP="00E4036B">
      <w:pPr>
        <w:pStyle w:val="Heading1"/>
        <w:spacing w:after="0" w:line="240" w:lineRule="auto"/>
        <w:rPr>
          <w:rFonts w:asciiTheme="minorHAnsi" w:hAnsiTheme="minorHAnsi" w:cstheme="minorHAnsi"/>
          <w:sz w:val="28"/>
          <w:szCs w:val="28"/>
        </w:rPr>
      </w:pPr>
      <w:r>
        <w:rPr>
          <w:rFonts w:asciiTheme="minorHAnsi" w:hAnsiTheme="minorHAnsi" w:cstheme="minorHAnsi"/>
          <w:sz w:val="28"/>
          <w:szCs w:val="28"/>
        </w:rPr>
        <w:t>Waste Disposal</w:t>
      </w:r>
    </w:p>
    <w:p w14:paraId="765635F4" w14:textId="15825ECD" w:rsidR="00CE55CB" w:rsidRDefault="00CE55CB" w:rsidP="00E4036B">
      <w:pPr>
        <w:spacing w:after="0" w:line="240" w:lineRule="auto"/>
        <w:rPr>
          <w:rFonts w:cstheme="minorHAnsi"/>
          <w:sz w:val="24"/>
          <w:szCs w:val="24"/>
        </w:rPr>
      </w:pPr>
      <w:r>
        <w:rPr>
          <w:rFonts w:cstheme="minorHAnsi"/>
          <w:sz w:val="24"/>
          <w:szCs w:val="24"/>
        </w:rPr>
        <w:t>NEVER use chemical</w:t>
      </w:r>
      <w:r w:rsidRPr="00CE55CB">
        <w:rPr>
          <w:rFonts w:cstheme="minorHAnsi"/>
          <w:sz w:val="24"/>
          <w:szCs w:val="24"/>
        </w:rPr>
        <w:t xml:space="preserve"> fume hoods to empty </w:t>
      </w:r>
      <w:r>
        <w:rPr>
          <w:rFonts w:cstheme="minorHAnsi"/>
          <w:sz w:val="24"/>
          <w:szCs w:val="24"/>
        </w:rPr>
        <w:t>content</w:t>
      </w:r>
      <w:r w:rsidR="007510A4">
        <w:rPr>
          <w:rFonts w:cstheme="minorHAnsi"/>
          <w:sz w:val="24"/>
          <w:szCs w:val="24"/>
        </w:rPr>
        <w:t>s</w:t>
      </w:r>
      <w:r>
        <w:rPr>
          <w:rFonts w:cstheme="minorHAnsi"/>
          <w:sz w:val="24"/>
          <w:szCs w:val="24"/>
        </w:rPr>
        <w:t xml:space="preserve"> of a </w:t>
      </w:r>
      <w:r w:rsidRPr="00CE55CB">
        <w:rPr>
          <w:rFonts w:cstheme="minorHAnsi"/>
          <w:sz w:val="24"/>
          <w:szCs w:val="24"/>
        </w:rPr>
        <w:t xml:space="preserve">toxic gas cylinder </w:t>
      </w:r>
      <w:r w:rsidR="007510A4">
        <w:rPr>
          <w:rFonts w:cstheme="minorHAnsi"/>
          <w:sz w:val="24"/>
          <w:szCs w:val="24"/>
        </w:rPr>
        <w:t xml:space="preserve">or lecture bottle </w:t>
      </w:r>
      <w:r w:rsidRPr="00CE55CB">
        <w:rPr>
          <w:rFonts w:cstheme="minorHAnsi"/>
          <w:sz w:val="24"/>
          <w:szCs w:val="24"/>
        </w:rPr>
        <w:t>as a method of</w:t>
      </w:r>
      <w:r>
        <w:rPr>
          <w:rFonts w:cstheme="minorHAnsi"/>
          <w:sz w:val="24"/>
          <w:szCs w:val="24"/>
        </w:rPr>
        <w:t xml:space="preserve"> waste</w:t>
      </w:r>
      <w:r w:rsidRPr="00CE55CB">
        <w:rPr>
          <w:rFonts w:cstheme="minorHAnsi"/>
          <w:sz w:val="24"/>
          <w:szCs w:val="24"/>
        </w:rPr>
        <w:t xml:space="preserve"> disposal</w:t>
      </w:r>
      <w:r w:rsidR="007510A4">
        <w:rPr>
          <w:rFonts w:cstheme="minorHAnsi"/>
          <w:sz w:val="24"/>
          <w:szCs w:val="24"/>
        </w:rPr>
        <w:t>.</w:t>
      </w:r>
    </w:p>
    <w:p w14:paraId="5FF64B1F" w14:textId="0EEEB303" w:rsidR="000C3248" w:rsidRPr="00E4036B" w:rsidRDefault="000C3248" w:rsidP="00E4036B">
      <w:pPr>
        <w:spacing w:after="0" w:line="240" w:lineRule="auto"/>
        <w:rPr>
          <w:rFonts w:cstheme="minorHAnsi"/>
          <w:sz w:val="24"/>
          <w:szCs w:val="24"/>
        </w:rPr>
      </w:pPr>
      <w:r w:rsidRPr="00E4036B">
        <w:rPr>
          <w:rFonts w:cstheme="minorHAnsi"/>
          <w:sz w:val="24"/>
          <w:szCs w:val="24"/>
        </w:rPr>
        <w:t>The compressed gas cylinder, including any unused gas, will be returned to the vendor from which the cylinder was purchased.</w:t>
      </w:r>
    </w:p>
    <w:p w14:paraId="35FA4F3C" w14:textId="1E12E6AB" w:rsidR="000C3248" w:rsidRDefault="000C3248" w:rsidP="00E4036B">
      <w:pPr>
        <w:spacing w:after="0" w:line="240" w:lineRule="auto"/>
        <w:rPr>
          <w:rFonts w:cstheme="minorHAnsi"/>
          <w:sz w:val="24"/>
          <w:szCs w:val="24"/>
        </w:rPr>
      </w:pPr>
      <w:r w:rsidRPr="00E4036B">
        <w:rPr>
          <w:rFonts w:cstheme="minorHAnsi"/>
          <w:sz w:val="24"/>
          <w:szCs w:val="24"/>
        </w:rPr>
        <w:t xml:space="preserve">Do not dispose of waste by dumping down a drain or discarding in regular trash containers, unless authorized </w:t>
      </w:r>
      <w:r w:rsidR="008818A3">
        <w:rPr>
          <w:rFonts w:cstheme="minorHAnsi"/>
          <w:sz w:val="24"/>
          <w:szCs w:val="24"/>
        </w:rPr>
        <w:t xml:space="preserve">in writing </w:t>
      </w:r>
      <w:r w:rsidRPr="00E4036B">
        <w:rPr>
          <w:rFonts w:cstheme="minorHAnsi"/>
          <w:sz w:val="24"/>
          <w:szCs w:val="24"/>
        </w:rPr>
        <w:t xml:space="preserve">by </w:t>
      </w:r>
      <w:proofErr w:type="spellStart"/>
      <w:r w:rsidRPr="00E4036B">
        <w:rPr>
          <w:rFonts w:cstheme="minorHAnsi"/>
          <w:sz w:val="24"/>
          <w:szCs w:val="24"/>
        </w:rPr>
        <w:t>OEHS</w:t>
      </w:r>
      <w:proofErr w:type="spellEnd"/>
      <w:r w:rsidRPr="00E4036B">
        <w:rPr>
          <w:rFonts w:cstheme="minorHAnsi"/>
          <w:sz w:val="24"/>
          <w:szCs w:val="24"/>
        </w:rPr>
        <w:t xml:space="preserve">.  </w:t>
      </w:r>
      <w:hyperlink r:id="rId14" w:history="1">
        <w:r w:rsidRPr="00E4036B">
          <w:rPr>
            <w:rStyle w:val="Hyperlink"/>
            <w:rFonts w:cstheme="minorHAnsi"/>
            <w:sz w:val="24"/>
            <w:szCs w:val="24"/>
          </w:rPr>
          <w:t xml:space="preserve">Submit requests to </w:t>
        </w:r>
        <w:proofErr w:type="spellStart"/>
        <w:r w:rsidRPr="00E4036B">
          <w:rPr>
            <w:rStyle w:val="Hyperlink"/>
            <w:rFonts w:cstheme="minorHAnsi"/>
            <w:sz w:val="24"/>
            <w:szCs w:val="24"/>
          </w:rPr>
          <w:t>OEHS</w:t>
        </w:r>
        <w:proofErr w:type="spellEnd"/>
      </w:hyperlink>
      <w:r w:rsidRPr="00E4036B">
        <w:rPr>
          <w:rFonts w:cstheme="minorHAnsi"/>
          <w:sz w:val="24"/>
          <w:szCs w:val="24"/>
        </w:rPr>
        <w:t xml:space="preserve"> for waste containers, labels, and waste collection.  Also, refer to the </w:t>
      </w:r>
      <w:hyperlink r:id="rId15" w:history="1">
        <w:proofErr w:type="spellStart"/>
        <w:r w:rsidRPr="00E4036B">
          <w:rPr>
            <w:rStyle w:val="Hyperlink"/>
            <w:rFonts w:cstheme="minorHAnsi"/>
            <w:sz w:val="24"/>
            <w:szCs w:val="24"/>
          </w:rPr>
          <w:t>OEHS</w:t>
        </w:r>
        <w:proofErr w:type="spellEnd"/>
        <w:r w:rsidRPr="00E4036B">
          <w:rPr>
            <w:rStyle w:val="Hyperlink"/>
            <w:rFonts w:cstheme="minorHAnsi"/>
            <w:sz w:val="24"/>
            <w:szCs w:val="24"/>
          </w:rPr>
          <w:t xml:space="preserve"> Hazardous Waste Management web page</w:t>
        </w:r>
      </w:hyperlink>
      <w:r w:rsidRPr="00E4036B">
        <w:rPr>
          <w:rFonts w:cstheme="minorHAnsi"/>
          <w:sz w:val="24"/>
          <w:szCs w:val="24"/>
        </w:rPr>
        <w:t xml:space="preserve"> and </w:t>
      </w:r>
      <w:hyperlink r:id="rId16" w:history="1">
        <w:r w:rsidRPr="00E4036B">
          <w:rPr>
            <w:rStyle w:val="Hyperlink"/>
            <w:rFonts w:cstheme="minorHAnsi"/>
            <w:sz w:val="24"/>
            <w:szCs w:val="24"/>
          </w:rPr>
          <w:t>WSU Chemical Hygiene Plan</w:t>
        </w:r>
      </w:hyperlink>
      <w:r w:rsidRPr="00E4036B">
        <w:rPr>
          <w:rStyle w:val="Hyperlink"/>
          <w:rFonts w:cstheme="minorHAnsi"/>
          <w:sz w:val="24"/>
          <w:szCs w:val="24"/>
        </w:rPr>
        <w:t xml:space="preserve"> </w:t>
      </w:r>
      <w:r w:rsidRPr="00E4036B">
        <w:rPr>
          <w:rFonts w:cstheme="minorHAnsi"/>
          <w:sz w:val="24"/>
          <w:szCs w:val="24"/>
        </w:rPr>
        <w:t>for more information.</w:t>
      </w:r>
    </w:p>
    <w:p w14:paraId="1487264B" w14:textId="77777777" w:rsidR="00E4036B" w:rsidRPr="00E4036B" w:rsidRDefault="00E4036B" w:rsidP="00E4036B">
      <w:pPr>
        <w:spacing w:after="0" w:line="240" w:lineRule="auto"/>
        <w:rPr>
          <w:rFonts w:cstheme="minorHAnsi"/>
          <w:sz w:val="24"/>
          <w:szCs w:val="24"/>
        </w:rPr>
      </w:pPr>
    </w:p>
    <w:p w14:paraId="42CF03FB" w14:textId="77777777" w:rsidR="0040166E" w:rsidRPr="0040166E" w:rsidRDefault="0040166E" w:rsidP="002C13BC">
      <w:pPr>
        <w:pStyle w:val="Heading1"/>
        <w:spacing w:before="120" w:after="120" w:line="240" w:lineRule="auto"/>
        <w:rPr>
          <w:rFonts w:asciiTheme="minorHAnsi" w:hAnsiTheme="minorHAnsi" w:cstheme="minorHAnsi"/>
          <w:b w:val="0"/>
          <w:sz w:val="28"/>
          <w:szCs w:val="28"/>
        </w:rPr>
      </w:pPr>
      <w:r w:rsidRPr="0040166E">
        <w:rPr>
          <w:rFonts w:asciiTheme="minorHAnsi" w:hAnsiTheme="minorHAnsi" w:cstheme="minorHAnsi"/>
          <w:sz w:val="28"/>
          <w:szCs w:val="28"/>
        </w:rPr>
        <w:t>Emergency Procedures</w:t>
      </w:r>
    </w:p>
    <w:p w14:paraId="1AD87992" w14:textId="77777777" w:rsidR="0040166E" w:rsidRPr="00D676E9" w:rsidRDefault="0040166E" w:rsidP="002C13BC">
      <w:pPr>
        <w:spacing w:after="0" w:line="240" w:lineRule="auto"/>
        <w:jc w:val="center"/>
        <w:rPr>
          <w:rFonts w:eastAsia="Calibri" w:cstheme="minorHAnsi"/>
          <w:b/>
          <w:sz w:val="24"/>
          <w:szCs w:val="24"/>
        </w:rPr>
      </w:pPr>
      <w:r w:rsidRPr="00D676E9">
        <w:rPr>
          <w:rFonts w:eastAsia="Calibri" w:cstheme="minorHAnsi"/>
          <w:b/>
          <w:sz w:val="24"/>
          <w:szCs w:val="24"/>
        </w:rPr>
        <w:t>**If medical attention required, call WSU police (313-577-2222) immediately**</w:t>
      </w:r>
    </w:p>
    <w:p w14:paraId="7DBC9127" w14:textId="77777777" w:rsidR="0040166E" w:rsidRDefault="0040166E" w:rsidP="0040166E">
      <w:pPr>
        <w:pStyle w:val="ListParagraph"/>
        <w:numPr>
          <w:ilvl w:val="0"/>
          <w:numId w:val="33"/>
        </w:numPr>
        <w:rPr>
          <w:rFonts w:asciiTheme="minorHAnsi" w:eastAsia="Calibri" w:hAnsiTheme="minorHAnsi" w:cstheme="minorHAnsi"/>
          <w:szCs w:val="24"/>
        </w:rPr>
      </w:pPr>
      <w:r w:rsidRPr="009B1CB4">
        <w:rPr>
          <w:rFonts w:asciiTheme="minorHAnsi" w:eastAsia="Calibri" w:hAnsiTheme="minorHAnsi" w:cstheme="minorHAnsi"/>
          <w:b/>
          <w:szCs w:val="24"/>
        </w:rPr>
        <w:lastRenderedPageBreak/>
        <w:t>Fire Extinguishers</w:t>
      </w:r>
      <w:r w:rsidRPr="009B1CB4">
        <w:rPr>
          <w:rFonts w:asciiTheme="minorHAnsi" w:eastAsia="Calibri" w:hAnsiTheme="minorHAnsi" w:cstheme="minorHAnsi"/>
          <w:szCs w:val="24"/>
        </w:rPr>
        <w:t xml:space="preserve"> – Refer to section 5 of the </w:t>
      </w:r>
      <w:proofErr w:type="spellStart"/>
      <w:r w:rsidRPr="009B1CB4">
        <w:rPr>
          <w:rFonts w:asciiTheme="minorHAnsi" w:eastAsia="Calibri" w:hAnsiTheme="minorHAnsi" w:cstheme="minorHAnsi"/>
          <w:szCs w:val="24"/>
        </w:rPr>
        <w:t>SDS</w:t>
      </w:r>
      <w:proofErr w:type="spellEnd"/>
      <w:r w:rsidRPr="009B1CB4">
        <w:rPr>
          <w:rFonts w:asciiTheme="minorHAnsi" w:eastAsia="Calibri" w:hAnsiTheme="minorHAnsi" w:cstheme="minorHAnsi"/>
          <w:szCs w:val="24"/>
        </w:rPr>
        <w:t xml:space="preserve"> for chemical specific firefighting measures. Both ABC dry powder and carbon dioxide extinguishers are appropriate for most fires.</w:t>
      </w:r>
    </w:p>
    <w:p w14:paraId="4619916F" w14:textId="77777777" w:rsidR="0040166E" w:rsidRPr="009B1CB4" w:rsidRDefault="0040166E" w:rsidP="0040166E">
      <w:pPr>
        <w:pStyle w:val="ListParagraph"/>
        <w:numPr>
          <w:ilvl w:val="0"/>
          <w:numId w:val="33"/>
        </w:numPr>
        <w:rPr>
          <w:rFonts w:asciiTheme="minorHAnsi" w:eastAsia="Calibri" w:hAnsiTheme="minorHAnsi" w:cstheme="minorHAnsi"/>
          <w:szCs w:val="24"/>
        </w:rPr>
      </w:pPr>
      <w:r w:rsidRPr="009B1CB4">
        <w:rPr>
          <w:rFonts w:asciiTheme="minorHAnsi" w:eastAsia="Calibri" w:hAnsiTheme="minorHAnsi" w:cstheme="minorHAnsi"/>
          <w:b/>
          <w:szCs w:val="24"/>
        </w:rPr>
        <w:t>Eyewash/Safety Showers</w:t>
      </w:r>
      <w:r w:rsidRPr="009B1CB4">
        <w:rPr>
          <w:rFonts w:asciiTheme="minorHAnsi" w:eastAsia="Calibri" w:hAnsiTheme="minorHAnsi" w:cstheme="minorHAnsi"/>
          <w:szCs w:val="24"/>
        </w:rPr>
        <w:t xml:space="preserve"> – Depending on the chemical hazard type, an ANSI approved eyewash station and safety shower may be required, easily accessed, and available within 10 seconds travel time for emergency use. Instruct personnel on the locations of eyewashes and safety showers, and how to activate them, prior to an emergency. Refer to </w:t>
      </w:r>
      <w:hyperlink r:id="rId17" w:history="1">
        <w:proofErr w:type="spellStart"/>
        <w:r w:rsidRPr="009B1CB4">
          <w:rPr>
            <w:rStyle w:val="Hyperlink"/>
            <w:rFonts w:asciiTheme="minorHAnsi" w:eastAsia="Calibri" w:hAnsiTheme="minorHAnsi" w:cstheme="minorHAnsi"/>
            <w:szCs w:val="24"/>
          </w:rPr>
          <w:t>MIOSHA</w:t>
        </w:r>
        <w:proofErr w:type="spellEnd"/>
        <w:r w:rsidRPr="009B1CB4">
          <w:rPr>
            <w:rStyle w:val="Hyperlink"/>
            <w:rFonts w:asciiTheme="minorHAnsi" w:eastAsia="Calibri" w:hAnsiTheme="minorHAnsi" w:cstheme="minorHAnsi"/>
            <w:szCs w:val="24"/>
          </w:rPr>
          <w:t xml:space="preserve"> Fact Sheet: Eyewashes and Safety Showers</w:t>
        </w:r>
      </w:hyperlink>
      <w:r w:rsidRPr="009B1CB4">
        <w:rPr>
          <w:rFonts w:asciiTheme="minorHAnsi" w:eastAsia="Calibri" w:hAnsiTheme="minorHAnsi" w:cstheme="minorHAnsi"/>
          <w:szCs w:val="24"/>
        </w:rPr>
        <w:t xml:space="preserve"> to determine if an eyewash/safety shower is required for your specific chemical.</w:t>
      </w:r>
    </w:p>
    <w:p w14:paraId="5DED2A5C" w14:textId="77777777" w:rsidR="0040166E" w:rsidRPr="000E52C6" w:rsidRDefault="0040166E" w:rsidP="002C13BC">
      <w:pPr>
        <w:pStyle w:val="ListParagraph"/>
        <w:ind w:left="360"/>
        <w:rPr>
          <w:rFonts w:asciiTheme="minorHAnsi" w:eastAsia="Calibri" w:hAnsiTheme="minorHAnsi" w:cstheme="minorHAnsi"/>
          <w:szCs w:val="24"/>
        </w:rPr>
      </w:pPr>
      <w:r w:rsidRPr="0044402B">
        <w:rPr>
          <w:rFonts w:asciiTheme="minorHAnsi" w:eastAsia="Calibri" w:hAnsiTheme="minorHAnsi" w:cstheme="minorHAnsi"/>
          <w:szCs w:val="24"/>
          <w:u w:val="single"/>
        </w:rPr>
        <w:t>Please note</w:t>
      </w:r>
      <w:r w:rsidRPr="0044402B">
        <w:rPr>
          <w:rFonts w:asciiTheme="minorHAnsi" w:eastAsia="Calibri" w:hAnsiTheme="minorHAnsi" w:cstheme="minorHAnsi"/>
          <w:szCs w:val="24"/>
        </w:rPr>
        <w:t>:  Additional hazards present in the laboratory may require that an eyewash or safety shower be present.  This emergency equipment is required for treating exposures to workplace hazards such as chemical splashes, biological agents, welding sparks, metal shavings, or fine particulates like dust, dirt and sand.</w:t>
      </w:r>
    </w:p>
    <w:p w14:paraId="6E7EFFDC" w14:textId="77777777" w:rsidR="0040166E" w:rsidRPr="006B1F2E" w:rsidRDefault="0040166E" w:rsidP="002C13BC">
      <w:pPr>
        <w:spacing w:after="0" w:line="240" w:lineRule="auto"/>
        <w:rPr>
          <w:rFonts w:eastAsia="Calibri" w:cstheme="minorHAnsi"/>
          <w:sz w:val="24"/>
          <w:szCs w:val="24"/>
        </w:rPr>
      </w:pPr>
    </w:p>
    <w:p w14:paraId="192A7F1B" w14:textId="77777777" w:rsidR="0040166E" w:rsidRPr="006B1F2E" w:rsidRDefault="0040166E" w:rsidP="0040166E">
      <w:pPr>
        <w:pStyle w:val="ListParagraph"/>
        <w:numPr>
          <w:ilvl w:val="0"/>
          <w:numId w:val="26"/>
        </w:numPr>
        <w:ind w:left="346" w:hanging="346"/>
        <w:rPr>
          <w:rFonts w:asciiTheme="minorHAnsi" w:eastAsia="Calibri" w:hAnsiTheme="minorHAnsi" w:cstheme="minorHAnsi"/>
          <w:b/>
          <w:szCs w:val="24"/>
        </w:rPr>
      </w:pPr>
      <w:r w:rsidRPr="006B1F2E">
        <w:rPr>
          <w:rFonts w:asciiTheme="minorHAnsi" w:eastAsia="Calibri" w:hAnsiTheme="minorHAnsi" w:cstheme="minorHAnsi"/>
          <w:b/>
          <w:szCs w:val="24"/>
        </w:rPr>
        <w:t>Health Threatening Emergencies</w:t>
      </w:r>
    </w:p>
    <w:p w14:paraId="0E5ADCBE" w14:textId="77777777" w:rsidR="0040166E" w:rsidRPr="006B1F2E" w:rsidRDefault="0040166E" w:rsidP="0040166E">
      <w:pPr>
        <w:pStyle w:val="ListParagraph"/>
        <w:numPr>
          <w:ilvl w:val="1"/>
          <w:numId w:val="26"/>
        </w:numPr>
        <w:ind w:left="706"/>
        <w:rPr>
          <w:rFonts w:asciiTheme="minorHAnsi" w:eastAsia="Calibri" w:hAnsiTheme="minorHAnsi" w:cstheme="minorHAnsi"/>
          <w:szCs w:val="24"/>
        </w:rPr>
      </w:pPr>
      <w:r w:rsidRPr="006B1F2E">
        <w:rPr>
          <w:rFonts w:asciiTheme="minorHAnsi" w:eastAsia="Calibri" w:hAnsiTheme="minorHAnsi" w:cstheme="minorHAnsi"/>
          <w:b/>
          <w:szCs w:val="24"/>
        </w:rPr>
        <w:t>Fire, explosion, health threatening hazardous material spill or release, compressed gas leak, or valve failure.</w:t>
      </w:r>
    </w:p>
    <w:p w14:paraId="4ED325C3" w14:textId="77777777" w:rsidR="0040166E" w:rsidRPr="006B1F2E" w:rsidRDefault="0040166E" w:rsidP="0040166E">
      <w:pPr>
        <w:pStyle w:val="ListParagraph"/>
        <w:numPr>
          <w:ilvl w:val="2"/>
          <w:numId w:val="26"/>
        </w:numPr>
        <w:ind w:left="1050"/>
        <w:rPr>
          <w:rFonts w:asciiTheme="minorHAnsi" w:eastAsia="Calibri" w:hAnsiTheme="minorHAnsi" w:cstheme="minorHAnsi"/>
          <w:szCs w:val="24"/>
        </w:rPr>
      </w:pPr>
      <w:r w:rsidRPr="006B1F2E">
        <w:rPr>
          <w:rFonts w:asciiTheme="minorHAnsi" w:eastAsia="Calibri" w:hAnsiTheme="minorHAnsi" w:cstheme="minorHAnsi"/>
          <w:szCs w:val="24"/>
        </w:rPr>
        <w:t>Call WSU Police (313) 577-2222.</w:t>
      </w:r>
    </w:p>
    <w:p w14:paraId="155C8149" w14:textId="77777777" w:rsidR="0040166E" w:rsidRPr="006B1F2E" w:rsidRDefault="0040166E" w:rsidP="0040166E">
      <w:pPr>
        <w:pStyle w:val="ListParagraph"/>
        <w:numPr>
          <w:ilvl w:val="2"/>
          <w:numId w:val="26"/>
        </w:numPr>
        <w:ind w:left="1050"/>
        <w:rPr>
          <w:rFonts w:asciiTheme="minorHAnsi" w:eastAsia="Calibri" w:hAnsiTheme="minorHAnsi" w:cstheme="minorHAnsi"/>
          <w:szCs w:val="24"/>
        </w:rPr>
      </w:pPr>
      <w:r w:rsidRPr="006B1F2E">
        <w:rPr>
          <w:rFonts w:asciiTheme="minorHAnsi" w:eastAsia="Calibri" w:hAnsiTheme="minorHAnsi" w:cstheme="minorHAnsi"/>
          <w:szCs w:val="24"/>
        </w:rPr>
        <w:t>Alert people in the vicinity and activate the local alarm systems.</w:t>
      </w:r>
    </w:p>
    <w:p w14:paraId="18D88006" w14:textId="77777777" w:rsidR="0040166E" w:rsidRPr="006B1F2E" w:rsidRDefault="0040166E" w:rsidP="0040166E">
      <w:pPr>
        <w:pStyle w:val="ListParagraph"/>
        <w:numPr>
          <w:ilvl w:val="2"/>
          <w:numId w:val="26"/>
        </w:numPr>
        <w:ind w:left="1050"/>
        <w:rPr>
          <w:rFonts w:asciiTheme="minorHAnsi" w:eastAsia="Calibri" w:hAnsiTheme="minorHAnsi" w:cstheme="minorHAnsi"/>
          <w:szCs w:val="24"/>
        </w:rPr>
      </w:pPr>
      <w:r w:rsidRPr="006B1F2E">
        <w:rPr>
          <w:rFonts w:asciiTheme="minorHAnsi" w:eastAsia="Calibri" w:hAnsiTheme="minorHAnsi" w:cstheme="minorHAnsi"/>
          <w:szCs w:val="24"/>
        </w:rPr>
        <w:t>Evacuate the area and go to your Emergency Assembly Point.</w:t>
      </w:r>
    </w:p>
    <w:p w14:paraId="44B429FD" w14:textId="77777777" w:rsidR="0040166E" w:rsidRPr="006B1F2E" w:rsidRDefault="0040166E" w:rsidP="0040166E">
      <w:pPr>
        <w:pStyle w:val="ListParagraph"/>
        <w:numPr>
          <w:ilvl w:val="2"/>
          <w:numId w:val="26"/>
        </w:numPr>
        <w:ind w:left="1050"/>
        <w:rPr>
          <w:rFonts w:asciiTheme="minorHAnsi" w:eastAsia="Calibri" w:hAnsiTheme="minorHAnsi" w:cstheme="minorHAnsi"/>
          <w:szCs w:val="24"/>
        </w:rPr>
      </w:pPr>
      <w:r w:rsidRPr="006B1F2E">
        <w:rPr>
          <w:rFonts w:asciiTheme="minorHAnsi" w:eastAsia="Calibri" w:hAnsiTheme="minorHAnsi" w:cstheme="minorHAnsi"/>
          <w:szCs w:val="24"/>
        </w:rPr>
        <w:t>Remain nearby to advise emergency responders.</w:t>
      </w:r>
    </w:p>
    <w:p w14:paraId="4EBBB782" w14:textId="77777777" w:rsidR="0040166E" w:rsidRPr="006B1F2E" w:rsidRDefault="0040166E" w:rsidP="0040166E">
      <w:pPr>
        <w:pStyle w:val="ListParagraph"/>
        <w:numPr>
          <w:ilvl w:val="2"/>
          <w:numId w:val="26"/>
        </w:numPr>
        <w:ind w:left="1050"/>
        <w:rPr>
          <w:rFonts w:asciiTheme="minorHAnsi" w:eastAsia="Calibri" w:hAnsiTheme="minorHAnsi" w:cstheme="minorHAnsi"/>
          <w:szCs w:val="24"/>
        </w:rPr>
      </w:pPr>
      <w:r w:rsidRPr="006B1F2E">
        <w:rPr>
          <w:rFonts w:asciiTheme="minorHAnsi" w:eastAsia="Calibri" w:hAnsiTheme="minorHAnsi" w:cstheme="minorHAnsi"/>
          <w:szCs w:val="24"/>
        </w:rPr>
        <w:t xml:space="preserve">Once personal safety is established, call </w:t>
      </w:r>
      <w:proofErr w:type="spellStart"/>
      <w:r w:rsidRPr="006B1F2E">
        <w:rPr>
          <w:rFonts w:asciiTheme="minorHAnsi" w:eastAsia="Calibri" w:hAnsiTheme="minorHAnsi" w:cstheme="minorHAnsi"/>
          <w:szCs w:val="24"/>
        </w:rPr>
        <w:t>OEHS</w:t>
      </w:r>
      <w:proofErr w:type="spellEnd"/>
      <w:r w:rsidRPr="006B1F2E">
        <w:rPr>
          <w:rFonts w:asciiTheme="minorHAnsi" w:eastAsia="Calibri" w:hAnsiTheme="minorHAnsi" w:cstheme="minorHAnsi"/>
          <w:szCs w:val="24"/>
        </w:rPr>
        <w:t xml:space="preserve"> at (313) 577-1200.</w:t>
      </w:r>
    </w:p>
    <w:p w14:paraId="127BE5F3" w14:textId="77777777" w:rsidR="0040166E" w:rsidRPr="006B1F2E" w:rsidRDefault="0040166E" w:rsidP="002C13BC">
      <w:pPr>
        <w:spacing w:after="0" w:line="240" w:lineRule="auto"/>
        <w:rPr>
          <w:rFonts w:eastAsia="Calibri" w:cstheme="minorHAnsi"/>
          <w:sz w:val="24"/>
          <w:szCs w:val="24"/>
        </w:rPr>
      </w:pPr>
      <w:r w:rsidRPr="006B1F2E">
        <w:rPr>
          <w:rFonts w:eastAsia="Calibri" w:cstheme="minorHAnsi"/>
          <w:sz w:val="24"/>
          <w:szCs w:val="24"/>
          <w:highlight w:val="yellow"/>
        </w:rPr>
        <w:t>Note:  For compressed gas leaks, shut off gas supply only if this can be done safely, without risk to personnel.</w:t>
      </w:r>
    </w:p>
    <w:p w14:paraId="36314816" w14:textId="77777777" w:rsidR="0040166E" w:rsidRPr="00D676E9" w:rsidRDefault="0040166E" w:rsidP="0040166E">
      <w:pPr>
        <w:pStyle w:val="ListParagraph"/>
        <w:numPr>
          <w:ilvl w:val="1"/>
          <w:numId w:val="26"/>
        </w:numPr>
        <w:ind w:left="706"/>
        <w:rPr>
          <w:rFonts w:asciiTheme="minorHAnsi" w:eastAsia="Calibri" w:hAnsiTheme="minorHAnsi" w:cstheme="minorHAnsi"/>
          <w:b/>
          <w:szCs w:val="24"/>
        </w:rPr>
      </w:pPr>
      <w:r w:rsidRPr="00D676E9">
        <w:rPr>
          <w:rFonts w:asciiTheme="minorHAnsi" w:eastAsia="Calibri" w:hAnsiTheme="minorHAnsi" w:cstheme="minorHAnsi"/>
          <w:b/>
          <w:szCs w:val="24"/>
        </w:rPr>
        <w:t xml:space="preserve">Injuries and Exposures: </w:t>
      </w:r>
    </w:p>
    <w:p w14:paraId="1BA73F4C" w14:textId="77777777" w:rsidR="0040166E" w:rsidRPr="006B1F2E" w:rsidRDefault="0040166E" w:rsidP="0040166E">
      <w:pPr>
        <w:pStyle w:val="ListParagraph"/>
        <w:numPr>
          <w:ilvl w:val="2"/>
          <w:numId w:val="26"/>
        </w:numPr>
        <w:ind w:left="1050"/>
        <w:rPr>
          <w:rFonts w:asciiTheme="minorHAnsi" w:eastAsia="Calibri" w:hAnsiTheme="minorHAnsi" w:cstheme="minorHAnsi"/>
          <w:szCs w:val="24"/>
        </w:rPr>
      </w:pPr>
      <w:r w:rsidRPr="006B1F2E">
        <w:rPr>
          <w:rFonts w:asciiTheme="minorHAnsi" w:eastAsia="Calibri" w:hAnsiTheme="minorHAnsi" w:cstheme="minorHAnsi"/>
          <w:szCs w:val="24"/>
        </w:rPr>
        <w:t>Remove the injured/exposed individual from the area, unless it is unsafe to do so because of the medical condition of the victim or the potential hazard to rescuers.</w:t>
      </w:r>
    </w:p>
    <w:p w14:paraId="7A340F23" w14:textId="77777777" w:rsidR="0040166E" w:rsidRPr="006B1F2E" w:rsidRDefault="0040166E" w:rsidP="0040166E">
      <w:pPr>
        <w:pStyle w:val="ListParagraph"/>
        <w:numPr>
          <w:ilvl w:val="2"/>
          <w:numId w:val="26"/>
        </w:numPr>
        <w:ind w:left="1050"/>
        <w:rPr>
          <w:rFonts w:asciiTheme="minorHAnsi" w:eastAsia="Calibri" w:hAnsiTheme="minorHAnsi" w:cstheme="minorHAnsi"/>
          <w:szCs w:val="24"/>
        </w:rPr>
      </w:pPr>
      <w:r w:rsidRPr="006B1F2E">
        <w:rPr>
          <w:rFonts w:asciiTheme="minorHAnsi" w:eastAsia="Calibri" w:hAnsiTheme="minorHAnsi" w:cstheme="minorHAnsi"/>
          <w:szCs w:val="24"/>
        </w:rPr>
        <w:t>Call WSU Police (313) 577-2222.</w:t>
      </w:r>
    </w:p>
    <w:p w14:paraId="3A35AB53" w14:textId="77777777" w:rsidR="0040166E" w:rsidRPr="006B1F2E" w:rsidRDefault="0040166E" w:rsidP="0040166E">
      <w:pPr>
        <w:pStyle w:val="ListParagraph"/>
        <w:numPr>
          <w:ilvl w:val="2"/>
          <w:numId w:val="26"/>
        </w:numPr>
        <w:ind w:left="1050"/>
        <w:rPr>
          <w:rFonts w:asciiTheme="minorHAnsi" w:eastAsia="Calibri" w:hAnsiTheme="minorHAnsi" w:cstheme="minorHAnsi"/>
          <w:szCs w:val="24"/>
        </w:rPr>
      </w:pPr>
      <w:r w:rsidRPr="006B1F2E">
        <w:rPr>
          <w:rFonts w:asciiTheme="minorHAnsi" w:eastAsia="Calibri" w:hAnsiTheme="minorHAnsi" w:cstheme="minorHAnsi"/>
          <w:szCs w:val="24"/>
        </w:rPr>
        <w:t>Administer first aid as appropriate.</w:t>
      </w:r>
    </w:p>
    <w:p w14:paraId="37FA6180" w14:textId="77777777" w:rsidR="0040166E" w:rsidRPr="006B1F2E" w:rsidRDefault="0040166E" w:rsidP="0040166E">
      <w:pPr>
        <w:pStyle w:val="ListParagraph"/>
        <w:numPr>
          <w:ilvl w:val="3"/>
          <w:numId w:val="26"/>
        </w:numPr>
        <w:ind w:left="1230"/>
        <w:rPr>
          <w:rFonts w:asciiTheme="minorHAnsi" w:eastAsia="Calibri" w:hAnsiTheme="minorHAnsi" w:cstheme="minorHAnsi"/>
          <w:szCs w:val="24"/>
        </w:rPr>
      </w:pPr>
      <w:r w:rsidRPr="006B1F2E">
        <w:rPr>
          <w:rFonts w:asciiTheme="minorHAnsi" w:eastAsia="Calibri" w:hAnsiTheme="minorHAnsi" w:cstheme="minorHAnsi"/>
          <w:szCs w:val="24"/>
        </w:rPr>
        <w:t>Eye contact: Promptly flush eyes with copious amounts of water for a prolonged period (at least 15 minutes). Seek medical attention.</w:t>
      </w:r>
    </w:p>
    <w:p w14:paraId="1B7B36E1" w14:textId="77777777" w:rsidR="0040166E" w:rsidRPr="006B1F2E" w:rsidRDefault="0040166E" w:rsidP="0040166E">
      <w:pPr>
        <w:pStyle w:val="ListParagraph"/>
        <w:numPr>
          <w:ilvl w:val="3"/>
          <w:numId w:val="26"/>
        </w:numPr>
        <w:ind w:left="1230"/>
        <w:rPr>
          <w:rFonts w:asciiTheme="minorHAnsi" w:eastAsia="Calibri" w:hAnsiTheme="minorHAnsi" w:cstheme="minorHAnsi"/>
          <w:szCs w:val="24"/>
        </w:rPr>
      </w:pPr>
      <w:r w:rsidRPr="006B1F2E">
        <w:rPr>
          <w:rFonts w:asciiTheme="minorHAnsi" w:eastAsia="Calibri" w:hAnsiTheme="minorHAnsi" w:cstheme="minorHAnsi"/>
          <w:szCs w:val="24"/>
        </w:rPr>
        <w:t>Ingestion: Seek medical attention IMMEDIATELY. See first aid section of chemical Safety Data Sheet.</w:t>
      </w:r>
    </w:p>
    <w:p w14:paraId="60F5253C" w14:textId="77777777" w:rsidR="0040166E" w:rsidRPr="006B1F2E" w:rsidRDefault="0040166E" w:rsidP="0040166E">
      <w:pPr>
        <w:pStyle w:val="ListParagraph"/>
        <w:numPr>
          <w:ilvl w:val="3"/>
          <w:numId w:val="26"/>
        </w:numPr>
        <w:ind w:left="1230"/>
        <w:rPr>
          <w:rFonts w:asciiTheme="minorHAnsi" w:eastAsia="Calibri" w:hAnsiTheme="minorHAnsi" w:cstheme="minorHAnsi"/>
          <w:szCs w:val="24"/>
        </w:rPr>
      </w:pPr>
      <w:r w:rsidRPr="006B1F2E">
        <w:rPr>
          <w:rFonts w:asciiTheme="minorHAnsi" w:eastAsia="Calibri" w:hAnsiTheme="minorHAnsi" w:cstheme="minorHAnsi"/>
          <w:szCs w:val="24"/>
        </w:rPr>
        <w:t>Skin contact: Remove any contaminated clothing. IMMEDIATELY flush contamination from skin using the nearest emergency shower for a minimum of 15 minutes. Seek medical attention.</w:t>
      </w:r>
    </w:p>
    <w:p w14:paraId="37A26449" w14:textId="77777777" w:rsidR="0040166E" w:rsidRPr="006B1F2E" w:rsidRDefault="0040166E" w:rsidP="0040166E">
      <w:pPr>
        <w:pStyle w:val="ListParagraph"/>
        <w:numPr>
          <w:ilvl w:val="3"/>
          <w:numId w:val="26"/>
        </w:numPr>
        <w:ind w:left="1230"/>
        <w:rPr>
          <w:rFonts w:asciiTheme="minorHAnsi" w:eastAsia="Calibri" w:hAnsiTheme="minorHAnsi" w:cstheme="minorHAnsi"/>
          <w:szCs w:val="24"/>
        </w:rPr>
      </w:pPr>
      <w:r w:rsidRPr="006B1F2E">
        <w:rPr>
          <w:rFonts w:asciiTheme="minorHAnsi" w:eastAsia="Calibri" w:hAnsiTheme="minorHAnsi" w:cstheme="minorHAnsi"/>
          <w:szCs w:val="24"/>
        </w:rPr>
        <w:t>Inhalation: Get to a source of fresh air. Seek medical attention.</w:t>
      </w:r>
    </w:p>
    <w:p w14:paraId="6BEE172A" w14:textId="77777777" w:rsidR="0040166E" w:rsidRPr="006B1F2E" w:rsidRDefault="0040166E" w:rsidP="0040166E">
      <w:pPr>
        <w:pStyle w:val="ListParagraph"/>
        <w:numPr>
          <w:ilvl w:val="2"/>
          <w:numId w:val="26"/>
        </w:numPr>
        <w:ind w:left="1050"/>
        <w:rPr>
          <w:rFonts w:asciiTheme="minorHAnsi" w:eastAsia="Calibri" w:hAnsiTheme="minorHAnsi" w:cstheme="minorHAnsi"/>
          <w:szCs w:val="24"/>
        </w:rPr>
      </w:pPr>
      <w:r w:rsidRPr="006B1F2E">
        <w:rPr>
          <w:rFonts w:asciiTheme="minorHAnsi" w:eastAsia="Calibri" w:hAnsiTheme="minorHAnsi" w:cstheme="minorHAnsi"/>
          <w:szCs w:val="24"/>
        </w:rPr>
        <w:t xml:space="preserve">Call </w:t>
      </w:r>
      <w:proofErr w:type="spellStart"/>
      <w:r>
        <w:rPr>
          <w:rFonts w:asciiTheme="minorHAnsi" w:eastAsia="Calibri" w:hAnsiTheme="minorHAnsi" w:cstheme="minorHAnsi"/>
          <w:szCs w:val="24"/>
        </w:rPr>
        <w:t>OEHS</w:t>
      </w:r>
      <w:proofErr w:type="spellEnd"/>
      <w:r>
        <w:rPr>
          <w:rFonts w:asciiTheme="minorHAnsi" w:eastAsia="Calibri" w:hAnsiTheme="minorHAnsi" w:cstheme="minorHAnsi"/>
          <w:szCs w:val="24"/>
        </w:rPr>
        <w:t xml:space="preserve"> </w:t>
      </w:r>
      <w:r w:rsidRPr="006B1F2E">
        <w:rPr>
          <w:rFonts w:asciiTheme="minorHAnsi" w:eastAsia="Calibri" w:hAnsiTheme="minorHAnsi" w:cstheme="minorHAnsi"/>
          <w:szCs w:val="24"/>
        </w:rPr>
        <w:t>(313) 577-1200</w:t>
      </w:r>
      <w:r>
        <w:rPr>
          <w:rFonts w:asciiTheme="minorHAnsi" w:eastAsia="Calibri" w:hAnsiTheme="minorHAnsi" w:cstheme="minorHAnsi"/>
          <w:szCs w:val="24"/>
        </w:rPr>
        <w:t>,</w:t>
      </w:r>
      <w:r w:rsidRPr="006B1F2E">
        <w:rPr>
          <w:rFonts w:asciiTheme="minorHAnsi" w:eastAsia="Calibri" w:hAnsiTheme="minorHAnsi" w:cstheme="minorHAnsi"/>
          <w:szCs w:val="24"/>
        </w:rPr>
        <w:t xml:space="preserve"> to report the exposure and complete </w:t>
      </w:r>
      <w:hyperlink r:id="rId18" w:history="1">
        <w:r w:rsidRPr="006B1F2E">
          <w:rPr>
            <w:rStyle w:val="Hyperlink"/>
            <w:rFonts w:asciiTheme="minorHAnsi" w:eastAsia="Calibri" w:hAnsiTheme="minorHAnsi" w:cstheme="minorHAnsi"/>
            <w:szCs w:val="24"/>
          </w:rPr>
          <w:t>Report of Injury</w:t>
        </w:r>
      </w:hyperlink>
      <w:r w:rsidRPr="006B1F2E">
        <w:rPr>
          <w:rFonts w:asciiTheme="minorHAnsi" w:eastAsia="Calibri" w:hAnsiTheme="minorHAnsi" w:cstheme="minorHAnsi"/>
          <w:szCs w:val="24"/>
        </w:rPr>
        <w:t xml:space="preserve"> form.</w:t>
      </w:r>
    </w:p>
    <w:p w14:paraId="27FB8D83" w14:textId="77777777" w:rsidR="0040166E" w:rsidRPr="006B1F2E" w:rsidRDefault="0040166E" w:rsidP="0040166E">
      <w:pPr>
        <w:pStyle w:val="ListParagraph"/>
        <w:numPr>
          <w:ilvl w:val="2"/>
          <w:numId w:val="26"/>
        </w:numPr>
        <w:ind w:left="1050"/>
        <w:rPr>
          <w:rFonts w:asciiTheme="minorHAnsi" w:eastAsia="Calibri" w:hAnsiTheme="minorHAnsi" w:cstheme="minorHAnsi"/>
          <w:szCs w:val="24"/>
        </w:rPr>
      </w:pPr>
      <w:r w:rsidRPr="006B1F2E">
        <w:rPr>
          <w:rFonts w:asciiTheme="minorHAnsi" w:eastAsia="Calibri" w:hAnsiTheme="minorHAnsi" w:cstheme="minorHAnsi"/>
          <w:szCs w:val="24"/>
        </w:rPr>
        <w:t>Bring to the hospital copies of the Safety Data Sheets for all chemicals to which the victim was exposed.</w:t>
      </w:r>
    </w:p>
    <w:p w14:paraId="787099C0" w14:textId="77777777" w:rsidR="0040166E" w:rsidRPr="00D676E9" w:rsidRDefault="0040166E" w:rsidP="0040166E">
      <w:pPr>
        <w:pStyle w:val="ListParagraph"/>
        <w:numPr>
          <w:ilvl w:val="0"/>
          <w:numId w:val="26"/>
        </w:numPr>
        <w:ind w:left="360"/>
        <w:rPr>
          <w:rFonts w:ascii="Calibri" w:hAnsi="Calibri" w:cs="Calibri"/>
          <w:b/>
        </w:rPr>
      </w:pPr>
      <w:r w:rsidRPr="00D676E9">
        <w:rPr>
          <w:rFonts w:ascii="Calibri" w:hAnsi="Calibri" w:cs="Calibri"/>
          <w:b/>
        </w:rPr>
        <w:t>Non-Health Threatening Emergencies</w:t>
      </w:r>
    </w:p>
    <w:p w14:paraId="12C75FAD" w14:textId="77777777" w:rsidR="0040166E" w:rsidRPr="003760F9" w:rsidRDefault="0040166E" w:rsidP="0040166E">
      <w:pPr>
        <w:pStyle w:val="ListParagraph"/>
        <w:numPr>
          <w:ilvl w:val="1"/>
          <w:numId w:val="26"/>
        </w:numPr>
        <w:ind w:left="720"/>
        <w:rPr>
          <w:rFonts w:asciiTheme="minorHAnsi" w:hAnsiTheme="minorHAnsi" w:cstheme="minorHAnsi"/>
          <w:b/>
        </w:rPr>
      </w:pPr>
      <w:r w:rsidRPr="003760F9">
        <w:rPr>
          <w:rFonts w:asciiTheme="minorHAnsi" w:hAnsiTheme="minorHAnsi" w:cstheme="minorHAnsi"/>
          <w:b/>
        </w:rPr>
        <w:t>Injuries and Exposures</w:t>
      </w:r>
    </w:p>
    <w:p w14:paraId="05AE2C52" w14:textId="77777777" w:rsidR="0040166E" w:rsidRPr="006B1F2E" w:rsidRDefault="0040166E" w:rsidP="002C13BC">
      <w:pPr>
        <w:spacing w:after="0" w:line="240" w:lineRule="auto"/>
        <w:ind w:left="706"/>
        <w:rPr>
          <w:rFonts w:cstheme="minorHAnsi"/>
          <w:sz w:val="24"/>
          <w:szCs w:val="24"/>
        </w:rPr>
      </w:pPr>
      <w:r w:rsidRPr="006B1F2E">
        <w:rPr>
          <w:rFonts w:cstheme="minorHAnsi"/>
          <w:sz w:val="24"/>
          <w:szCs w:val="24"/>
        </w:rPr>
        <w:t>For injuries and exposures that are not considered serious or a medical emergency, visit:</w:t>
      </w:r>
    </w:p>
    <w:p w14:paraId="05E6E94F" w14:textId="77777777" w:rsidR="0040166E" w:rsidRDefault="0040166E" w:rsidP="002C13BC">
      <w:pPr>
        <w:spacing w:after="0" w:line="240" w:lineRule="auto"/>
        <w:ind w:left="706"/>
        <w:rPr>
          <w:rFonts w:cstheme="minorHAnsi"/>
          <w:sz w:val="24"/>
          <w:szCs w:val="24"/>
        </w:rPr>
      </w:pPr>
      <w:r>
        <w:rPr>
          <w:rFonts w:cstheme="minorHAnsi"/>
          <w:sz w:val="24"/>
          <w:szCs w:val="24"/>
        </w:rPr>
        <w:t xml:space="preserve">Henry Ford Occupational Health – </w:t>
      </w:r>
      <w:proofErr w:type="spellStart"/>
      <w:r>
        <w:rPr>
          <w:rFonts w:cstheme="minorHAnsi"/>
          <w:sz w:val="24"/>
          <w:szCs w:val="24"/>
        </w:rPr>
        <w:t>Harbortown</w:t>
      </w:r>
      <w:proofErr w:type="spellEnd"/>
    </w:p>
    <w:p w14:paraId="069132ED" w14:textId="77777777" w:rsidR="0040166E" w:rsidRDefault="0040166E" w:rsidP="002C13BC">
      <w:pPr>
        <w:spacing w:after="0" w:line="240" w:lineRule="auto"/>
        <w:ind w:left="706"/>
        <w:rPr>
          <w:rFonts w:cstheme="minorHAnsi"/>
          <w:sz w:val="24"/>
          <w:szCs w:val="24"/>
        </w:rPr>
      </w:pPr>
      <w:r>
        <w:rPr>
          <w:rFonts w:cstheme="minorHAnsi"/>
          <w:sz w:val="24"/>
          <w:szCs w:val="24"/>
        </w:rPr>
        <w:t>3300 East Jefferson, Suite 100</w:t>
      </w:r>
    </w:p>
    <w:p w14:paraId="0B5B5C8F" w14:textId="77777777" w:rsidR="0040166E" w:rsidRDefault="0040166E" w:rsidP="002C13BC">
      <w:pPr>
        <w:spacing w:after="0" w:line="240" w:lineRule="auto"/>
        <w:ind w:left="706"/>
        <w:rPr>
          <w:rFonts w:cstheme="minorHAnsi"/>
          <w:sz w:val="24"/>
          <w:szCs w:val="24"/>
        </w:rPr>
      </w:pPr>
      <w:r>
        <w:rPr>
          <w:rFonts w:cstheme="minorHAnsi"/>
          <w:sz w:val="24"/>
          <w:szCs w:val="24"/>
        </w:rPr>
        <w:t>Detroit MI 48207</w:t>
      </w:r>
    </w:p>
    <w:p w14:paraId="4AFA7EBD" w14:textId="77777777" w:rsidR="0040166E" w:rsidRDefault="0040166E" w:rsidP="002C13BC">
      <w:pPr>
        <w:spacing w:after="0" w:line="240" w:lineRule="auto"/>
        <w:ind w:left="706"/>
        <w:rPr>
          <w:rFonts w:cstheme="minorHAnsi"/>
          <w:sz w:val="24"/>
          <w:szCs w:val="24"/>
        </w:rPr>
      </w:pPr>
      <w:r>
        <w:rPr>
          <w:rFonts w:cstheme="minorHAnsi"/>
          <w:sz w:val="24"/>
          <w:szCs w:val="24"/>
        </w:rPr>
        <w:t>(313) 656-1618</w:t>
      </w:r>
    </w:p>
    <w:p w14:paraId="06DCF99F" w14:textId="77777777" w:rsidR="0040166E" w:rsidRPr="006B1F2E" w:rsidRDefault="0040166E" w:rsidP="002C13BC">
      <w:pPr>
        <w:spacing w:after="0" w:line="240" w:lineRule="auto"/>
        <w:ind w:left="706"/>
        <w:rPr>
          <w:rFonts w:cstheme="minorHAnsi"/>
          <w:sz w:val="24"/>
          <w:szCs w:val="24"/>
        </w:rPr>
      </w:pPr>
      <w:r>
        <w:rPr>
          <w:rFonts w:cstheme="minorHAnsi"/>
          <w:sz w:val="24"/>
          <w:szCs w:val="24"/>
        </w:rPr>
        <w:t>Monday – Friday 8:00 AM to 6:30 PM</w:t>
      </w:r>
    </w:p>
    <w:p w14:paraId="6660FDE2" w14:textId="77777777" w:rsidR="0040166E" w:rsidRPr="006B1F2E" w:rsidRDefault="0040166E" w:rsidP="002C13BC">
      <w:pPr>
        <w:spacing w:after="0" w:line="240" w:lineRule="auto"/>
        <w:ind w:left="706"/>
        <w:rPr>
          <w:rFonts w:cstheme="minorHAnsi"/>
          <w:sz w:val="24"/>
          <w:szCs w:val="24"/>
        </w:rPr>
      </w:pPr>
    </w:p>
    <w:p w14:paraId="31F8BEFD" w14:textId="77777777" w:rsidR="0040166E" w:rsidRPr="006B1F2E" w:rsidRDefault="0040166E" w:rsidP="002C13BC">
      <w:pPr>
        <w:spacing w:after="0" w:line="240" w:lineRule="auto"/>
        <w:ind w:left="706"/>
        <w:rPr>
          <w:rFonts w:cstheme="minorHAnsi"/>
          <w:sz w:val="24"/>
          <w:szCs w:val="24"/>
        </w:rPr>
      </w:pPr>
      <w:r w:rsidRPr="006B1F2E">
        <w:rPr>
          <w:rFonts w:cstheme="minorHAnsi"/>
          <w:sz w:val="24"/>
          <w:szCs w:val="24"/>
        </w:rPr>
        <w:t xml:space="preserve">If </w:t>
      </w:r>
      <w:r>
        <w:rPr>
          <w:rFonts w:cstheme="minorHAnsi"/>
          <w:sz w:val="24"/>
          <w:szCs w:val="24"/>
        </w:rPr>
        <w:t>Henry Ford Occupational Health</w:t>
      </w:r>
      <w:r w:rsidRPr="006B1F2E">
        <w:rPr>
          <w:rFonts w:cstheme="minorHAnsi"/>
          <w:sz w:val="24"/>
          <w:szCs w:val="24"/>
        </w:rPr>
        <w:t xml:space="preserve"> Center is closed or for serious injuries, visit:</w:t>
      </w:r>
    </w:p>
    <w:p w14:paraId="2EC3BB5D" w14:textId="77777777" w:rsidR="0040166E" w:rsidRDefault="0040166E" w:rsidP="002C13BC">
      <w:pPr>
        <w:spacing w:after="0" w:line="240" w:lineRule="auto"/>
        <w:ind w:left="706"/>
        <w:rPr>
          <w:rFonts w:cstheme="minorHAnsi"/>
          <w:sz w:val="24"/>
          <w:szCs w:val="24"/>
        </w:rPr>
      </w:pPr>
      <w:r>
        <w:rPr>
          <w:rFonts w:cstheme="minorHAnsi"/>
          <w:sz w:val="24"/>
          <w:szCs w:val="24"/>
        </w:rPr>
        <w:lastRenderedPageBreak/>
        <w:t>Henry Ford Hospital – Emergency Room</w:t>
      </w:r>
    </w:p>
    <w:p w14:paraId="25F7B541" w14:textId="77777777" w:rsidR="0040166E" w:rsidRDefault="0040166E" w:rsidP="002C13BC">
      <w:pPr>
        <w:spacing w:after="0" w:line="240" w:lineRule="auto"/>
        <w:ind w:left="706"/>
        <w:rPr>
          <w:rFonts w:cstheme="minorHAnsi"/>
          <w:sz w:val="24"/>
          <w:szCs w:val="24"/>
        </w:rPr>
      </w:pPr>
      <w:r>
        <w:rPr>
          <w:rFonts w:cstheme="minorHAnsi"/>
          <w:sz w:val="24"/>
          <w:szCs w:val="24"/>
        </w:rPr>
        <w:t>2799 W. Grand Blvd.</w:t>
      </w:r>
    </w:p>
    <w:p w14:paraId="2AF1499E" w14:textId="77777777" w:rsidR="0040166E" w:rsidRDefault="0040166E" w:rsidP="002C13BC">
      <w:pPr>
        <w:spacing w:after="0" w:line="240" w:lineRule="auto"/>
        <w:ind w:left="706"/>
        <w:rPr>
          <w:rFonts w:cstheme="minorHAnsi"/>
          <w:sz w:val="24"/>
          <w:szCs w:val="24"/>
        </w:rPr>
      </w:pPr>
      <w:r>
        <w:rPr>
          <w:rFonts w:cstheme="minorHAnsi"/>
          <w:sz w:val="24"/>
          <w:szCs w:val="24"/>
        </w:rPr>
        <w:t>Detroit MI 48202</w:t>
      </w:r>
    </w:p>
    <w:p w14:paraId="05A2056C" w14:textId="77777777" w:rsidR="0040166E" w:rsidRDefault="0040166E" w:rsidP="002C13BC">
      <w:pPr>
        <w:spacing w:after="0" w:line="240" w:lineRule="auto"/>
        <w:ind w:left="706"/>
        <w:rPr>
          <w:rFonts w:cstheme="minorHAnsi"/>
          <w:sz w:val="24"/>
          <w:szCs w:val="24"/>
        </w:rPr>
      </w:pPr>
      <w:r>
        <w:rPr>
          <w:rFonts w:cstheme="minorHAnsi"/>
          <w:sz w:val="24"/>
          <w:szCs w:val="24"/>
        </w:rPr>
        <w:t>(313) 916-8742</w:t>
      </w:r>
    </w:p>
    <w:p w14:paraId="33B6BD9A" w14:textId="77777777" w:rsidR="0040166E" w:rsidRDefault="0040166E" w:rsidP="002C13BC">
      <w:pPr>
        <w:spacing w:after="0" w:line="240" w:lineRule="auto"/>
        <w:ind w:left="706"/>
        <w:rPr>
          <w:rFonts w:cstheme="minorHAnsi"/>
          <w:sz w:val="24"/>
          <w:szCs w:val="24"/>
        </w:rPr>
      </w:pPr>
      <w:r>
        <w:rPr>
          <w:rFonts w:cstheme="minorHAnsi"/>
          <w:sz w:val="24"/>
          <w:szCs w:val="24"/>
        </w:rPr>
        <w:t>OR</w:t>
      </w:r>
    </w:p>
    <w:p w14:paraId="04948DB9" w14:textId="77777777" w:rsidR="0040166E" w:rsidRPr="006B1F2E" w:rsidRDefault="0040166E" w:rsidP="002C13BC">
      <w:pPr>
        <w:spacing w:after="0" w:line="240" w:lineRule="auto"/>
        <w:ind w:left="706"/>
        <w:rPr>
          <w:rFonts w:cstheme="minorHAnsi"/>
          <w:sz w:val="24"/>
          <w:szCs w:val="24"/>
        </w:rPr>
      </w:pPr>
      <w:r w:rsidRPr="006B1F2E">
        <w:rPr>
          <w:rFonts w:cstheme="minorHAnsi"/>
          <w:sz w:val="24"/>
          <w:szCs w:val="24"/>
        </w:rPr>
        <w:t>Detroit Receiving Hospital</w:t>
      </w:r>
      <w:r>
        <w:rPr>
          <w:rFonts w:cstheme="minorHAnsi"/>
          <w:sz w:val="24"/>
          <w:szCs w:val="24"/>
        </w:rPr>
        <w:t xml:space="preserve"> - Emergency Room</w:t>
      </w:r>
    </w:p>
    <w:p w14:paraId="520D9E57" w14:textId="77777777" w:rsidR="0040166E" w:rsidRPr="006B1F2E" w:rsidRDefault="0040166E" w:rsidP="002C13BC">
      <w:pPr>
        <w:spacing w:after="0" w:line="240" w:lineRule="auto"/>
        <w:ind w:left="706"/>
        <w:rPr>
          <w:rFonts w:cstheme="minorHAnsi"/>
          <w:sz w:val="24"/>
          <w:szCs w:val="24"/>
        </w:rPr>
      </w:pPr>
      <w:r w:rsidRPr="006B1F2E">
        <w:rPr>
          <w:rFonts w:cstheme="minorHAnsi"/>
          <w:sz w:val="24"/>
          <w:szCs w:val="24"/>
        </w:rPr>
        <w:t>4201 St. Antoine St, Detroit, MI 48201</w:t>
      </w:r>
    </w:p>
    <w:p w14:paraId="6F8048EB" w14:textId="77777777" w:rsidR="0040166E" w:rsidRPr="006B1F2E" w:rsidRDefault="0040166E" w:rsidP="002C13BC">
      <w:pPr>
        <w:spacing w:after="0" w:line="240" w:lineRule="auto"/>
        <w:ind w:left="706"/>
        <w:rPr>
          <w:rFonts w:cstheme="minorHAnsi"/>
          <w:sz w:val="24"/>
          <w:szCs w:val="24"/>
        </w:rPr>
      </w:pPr>
      <w:r w:rsidRPr="006B1F2E">
        <w:rPr>
          <w:rFonts w:cstheme="minorHAnsi"/>
          <w:sz w:val="24"/>
          <w:szCs w:val="24"/>
        </w:rPr>
        <w:t xml:space="preserve">Phone: </w:t>
      </w:r>
      <w:r>
        <w:rPr>
          <w:rFonts w:cstheme="minorHAnsi"/>
          <w:sz w:val="24"/>
          <w:szCs w:val="24"/>
        </w:rPr>
        <w:t>(</w:t>
      </w:r>
      <w:r w:rsidRPr="006B1F2E">
        <w:rPr>
          <w:rFonts w:cstheme="minorHAnsi"/>
          <w:sz w:val="24"/>
          <w:szCs w:val="24"/>
        </w:rPr>
        <w:t>313</w:t>
      </w:r>
      <w:r>
        <w:rPr>
          <w:rFonts w:cstheme="minorHAnsi"/>
          <w:sz w:val="24"/>
          <w:szCs w:val="24"/>
        </w:rPr>
        <w:t xml:space="preserve">) </w:t>
      </w:r>
      <w:r w:rsidRPr="006B1F2E">
        <w:rPr>
          <w:rFonts w:cstheme="minorHAnsi"/>
          <w:sz w:val="24"/>
          <w:szCs w:val="24"/>
        </w:rPr>
        <w:t>745-3000</w:t>
      </w:r>
    </w:p>
    <w:p w14:paraId="277A4CFE" w14:textId="77777777" w:rsidR="0040166E" w:rsidRPr="0040166E" w:rsidRDefault="0040166E" w:rsidP="002C13BC">
      <w:pPr>
        <w:pStyle w:val="Heading1"/>
        <w:spacing w:before="120" w:after="120" w:line="240" w:lineRule="auto"/>
        <w:rPr>
          <w:rFonts w:asciiTheme="minorHAnsi" w:hAnsiTheme="minorHAnsi" w:cstheme="minorHAnsi"/>
          <w:b w:val="0"/>
          <w:sz w:val="28"/>
          <w:szCs w:val="28"/>
        </w:rPr>
      </w:pPr>
      <w:r w:rsidRPr="0040166E">
        <w:rPr>
          <w:rFonts w:asciiTheme="minorHAnsi" w:hAnsiTheme="minorHAnsi" w:cstheme="minorHAnsi"/>
          <w:sz w:val="28"/>
          <w:szCs w:val="28"/>
        </w:rPr>
        <w:t>Minimum Training Requirements</w:t>
      </w:r>
    </w:p>
    <w:p w14:paraId="67CA62FD" w14:textId="77777777" w:rsidR="00DE2649" w:rsidRPr="006B1F2E" w:rsidRDefault="00DE2649" w:rsidP="00DE2649">
      <w:pPr>
        <w:pStyle w:val="ListParagraph"/>
        <w:numPr>
          <w:ilvl w:val="0"/>
          <w:numId w:val="31"/>
        </w:numPr>
        <w:rPr>
          <w:rFonts w:asciiTheme="minorHAnsi" w:hAnsiTheme="minorHAnsi" w:cstheme="minorHAnsi"/>
          <w:szCs w:val="24"/>
        </w:rPr>
      </w:pPr>
      <w:r w:rsidRPr="006B1F2E">
        <w:rPr>
          <w:rFonts w:asciiTheme="minorHAnsi" w:hAnsiTheme="minorHAnsi" w:cstheme="minorHAnsi"/>
          <w:b/>
          <w:szCs w:val="24"/>
        </w:rPr>
        <w:t>General Training</w:t>
      </w:r>
      <w:r w:rsidRPr="006B1F2E">
        <w:rPr>
          <w:rStyle w:val="Strong"/>
          <w:rFonts w:asciiTheme="minorHAnsi" w:hAnsiTheme="minorHAnsi" w:cstheme="minorHAnsi"/>
          <w:szCs w:val="24"/>
        </w:rPr>
        <w:t>:</w:t>
      </w:r>
    </w:p>
    <w:p w14:paraId="5A447294" w14:textId="77777777" w:rsidR="00DE2649" w:rsidRPr="00C91455" w:rsidRDefault="00DE2649" w:rsidP="00DE2649">
      <w:pPr>
        <w:pStyle w:val="ListParagraph"/>
        <w:numPr>
          <w:ilvl w:val="0"/>
          <w:numId w:val="11"/>
        </w:numPr>
        <w:rPr>
          <w:rFonts w:asciiTheme="minorHAnsi" w:eastAsia="Times New Roman" w:hAnsiTheme="minorHAnsi" w:cstheme="minorHAnsi"/>
          <w:szCs w:val="24"/>
        </w:rPr>
      </w:pPr>
      <w:r w:rsidRPr="006B1F2E">
        <w:rPr>
          <w:rFonts w:asciiTheme="minorHAnsi" w:hAnsiTheme="minorHAnsi" w:cstheme="minorHAnsi"/>
          <w:szCs w:val="24"/>
        </w:rPr>
        <w:t xml:space="preserve">Online through the </w:t>
      </w:r>
      <w:hyperlink r:id="rId19" w:history="1">
        <w:r w:rsidRPr="006B1F2E">
          <w:rPr>
            <w:rStyle w:val="Hyperlink"/>
            <w:rFonts w:asciiTheme="minorHAnsi" w:hAnsiTheme="minorHAnsi" w:cstheme="minorHAnsi"/>
            <w:szCs w:val="24"/>
          </w:rPr>
          <w:t>Collaborative Institutional Training Initiative (CITI)</w:t>
        </w:r>
      </w:hyperlink>
      <w:r w:rsidRPr="006B1F2E">
        <w:rPr>
          <w:rFonts w:asciiTheme="minorHAnsi" w:hAnsiTheme="minorHAnsi" w:cstheme="minorHAnsi"/>
          <w:szCs w:val="24"/>
        </w:rPr>
        <w:t>.</w:t>
      </w:r>
    </w:p>
    <w:p w14:paraId="0EEC7C79" w14:textId="77777777" w:rsidR="00DE2649" w:rsidRPr="006B1F2E" w:rsidRDefault="00DE2649" w:rsidP="00DE2649">
      <w:pPr>
        <w:pStyle w:val="ListParagraph"/>
        <w:numPr>
          <w:ilvl w:val="1"/>
          <w:numId w:val="11"/>
        </w:numPr>
        <w:rPr>
          <w:rFonts w:asciiTheme="minorHAnsi" w:eastAsia="Times New Roman" w:hAnsiTheme="minorHAnsi" w:cstheme="minorHAnsi"/>
          <w:szCs w:val="24"/>
        </w:rPr>
      </w:pPr>
      <w:r w:rsidRPr="00C91455">
        <w:rPr>
          <w:rFonts w:asciiTheme="minorHAnsi" w:eastAsia="Times New Roman" w:hAnsiTheme="minorHAnsi" w:cstheme="minorHAnsi"/>
          <w:szCs w:val="24"/>
          <w:shd w:val="clear" w:color="auto" w:fill="FFFFFF"/>
        </w:rPr>
        <w:t>Lab</w:t>
      </w:r>
      <w:r w:rsidRPr="00C91455">
        <w:rPr>
          <w:rFonts w:asciiTheme="minorHAnsi" w:eastAsia="Times New Roman" w:hAnsiTheme="minorHAnsi" w:cstheme="minorHAnsi"/>
          <w:szCs w:val="24"/>
          <w:shd w:val="clear" w:color="auto" w:fill="FFFFFF"/>
        </w:rPr>
        <w:t>o</w:t>
      </w:r>
      <w:r w:rsidRPr="00C91455">
        <w:rPr>
          <w:rFonts w:asciiTheme="minorHAnsi" w:eastAsia="Times New Roman" w:hAnsiTheme="minorHAnsi" w:cstheme="minorHAnsi"/>
          <w:szCs w:val="24"/>
          <w:shd w:val="clear" w:color="auto" w:fill="FFFFFF"/>
        </w:rPr>
        <w:t>ratory Safety Training</w:t>
      </w:r>
      <w:r w:rsidRPr="006B1F2E">
        <w:rPr>
          <w:rFonts w:asciiTheme="minorHAnsi" w:eastAsia="Times New Roman" w:hAnsiTheme="minorHAnsi" w:cstheme="minorHAnsi"/>
          <w:szCs w:val="24"/>
          <w:shd w:val="clear" w:color="auto" w:fill="FFFFFF"/>
        </w:rPr>
        <w:t xml:space="preserve"> (general </w:t>
      </w:r>
      <w:r>
        <w:rPr>
          <w:rFonts w:asciiTheme="minorHAnsi" w:eastAsia="Times New Roman" w:hAnsiTheme="minorHAnsi" w:cstheme="minorHAnsi"/>
          <w:szCs w:val="24"/>
          <w:shd w:val="clear" w:color="auto" w:fill="FFFFFF"/>
        </w:rPr>
        <w:t>lab &amp; chemical safety issues) and Hazard Communication</w:t>
      </w:r>
    </w:p>
    <w:p w14:paraId="216FE63B" w14:textId="77777777" w:rsidR="00DE2649" w:rsidRPr="006B1F2E" w:rsidRDefault="00DE2649" w:rsidP="00DE2649">
      <w:pPr>
        <w:pStyle w:val="ListParagraph"/>
        <w:numPr>
          <w:ilvl w:val="0"/>
          <w:numId w:val="15"/>
        </w:numPr>
        <w:rPr>
          <w:rFonts w:asciiTheme="minorHAnsi" w:eastAsia="Times New Roman" w:hAnsiTheme="minorHAnsi" w:cstheme="minorHAnsi"/>
          <w:szCs w:val="24"/>
        </w:rPr>
      </w:pPr>
      <w:hyperlink r:id="rId20" w:history="1">
        <w:r w:rsidRPr="006B1F2E">
          <w:rPr>
            <w:rStyle w:val="Hyperlink"/>
            <w:rFonts w:asciiTheme="minorHAnsi" w:eastAsia="Times New Roman" w:hAnsiTheme="minorHAnsi" w:cstheme="minorHAnsi"/>
            <w:szCs w:val="24"/>
          </w:rPr>
          <w:t>Fire Safety</w:t>
        </w:r>
      </w:hyperlink>
      <w:r w:rsidRPr="006B1F2E">
        <w:rPr>
          <w:rStyle w:val="Hyperlink"/>
          <w:rFonts w:asciiTheme="minorHAnsi" w:eastAsia="Times New Roman" w:hAnsiTheme="minorHAnsi" w:cstheme="minorHAnsi"/>
          <w:szCs w:val="24"/>
        </w:rPr>
        <w:t>.</w:t>
      </w:r>
    </w:p>
    <w:p w14:paraId="5CE028B8" w14:textId="77777777" w:rsidR="00DE2649" w:rsidRPr="006B1F2E" w:rsidRDefault="00DE2649" w:rsidP="00DE2649">
      <w:pPr>
        <w:pStyle w:val="ListParagraph"/>
        <w:numPr>
          <w:ilvl w:val="0"/>
          <w:numId w:val="31"/>
        </w:numPr>
        <w:rPr>
          <w:rFonts w:asciiTheme="minorHAnsi" w:hAnsiTheme="minorHAnsi" w:cstheme="minorHAnsi"/>
          <w:szCs w:val="24"/>
        </w:rPr>
      </w:pPr>
      <w:r w:rsidRPr="006B1F2E">
        <w:rPr>
          <w:rFonts w:asciiTheme="minorHAnsi" w:hAnsiTheme="minorHAnsi" w:cstheme="minorHAnsi"/>
          <w:b/>
          <w:szCs w:val="24"/>
        </w:rPr>
        <w:t>Laboratory Specific Safety Training</w:t>
      </w:r>
      <w:r w:rsidRPr="006B1F2E">
        <w:rPr>
          <w:rStyle w:val="Strong"/>
          <w:rFonts w:asciiTheme="minorHAnsi" w:hAnsiTheme="minorHAnsi" w:cstheme="minorHAnsi"/>
          <w:szCs w:val="24"/>
        </w:rPr>
        <w:t>:</w:t>
      </w:r>
    </w:p>
    <w:p w14:paraId="1E86F908" w14:textId="77777777" w:rsidR="00DE2649" w:rsidRPr="006B1F2E" w:rsidRDefault="00DE2649" w:rsidP="00DE2649">
      <w:pPr>
        <w:pStyle w:val="ListParagraph"/>
        <w:numPr>
          <w:ilvl w:val="0"/>
          <w:numId w:val="34"/>
        </w:numPr>
        <w:rPr>
          <w:rFonts w:asciiTheme="minorHAnsi" w:eastAsia="Times New Roman" w:hAnsiTheme="minorHAnsi" w:cstheme="minorHAnsi"/>
          <w:szCs w:val="24"/>
          <w:shd w:val="clear" w:color="auto" w:fill="FFFFFF"/>
        </w:rPr>
      </w:pPr>
      <w:hyperlink r:id="rId21" w:history="1">
        <w:r w:rsidRPr="006B1F2E">
          <w:rPr>
            <w:rStyle w:val="Hyperlink"/>
            <w:rFonts w:asciiTheme="minorHAnsi" w:eastAsia="Times New Roman" w:hAnsiTheme="minorHAnsi" w:cstheme="minorHAnsi"/>
            <w:szCs w:val="24"/>
            <w:shd w:val="clear" w:color="auto" w:fill="FFFFFF"/>
          </w:rPr>
          <w:t>Laboratory-Specific Safety Training</w:t>
        </w:r>
      </w:hyperlink>
      <w:r w:rsidRPr="006B1F2E">
        <w:rPr>
          <w:rFonts w:asciiTheme="minorHAnsi" w:eastAsia="Times New Roman" w:hAnsiTheme="minorHAnsi" w:cstheme="minorHAnsi"/>
          <w:szCs w:val="24"/>
          <w:shd w:val="clear" w:color="auto" w:fill="FFFFFF"/>
        </w:rPr>
        <w:t xml:space="preserve"> </w:t>
      </w:r>
      <w:r>
        <w:rPr>
          <w:rFonts w:asciiTheme="minorHAnsi" w:eastAsia="Times New Roman" w:hAnsiTheme="minorHAnsi" w:cstheme="minorHAnsi"/>
          <w:szCs w:val="24"/>
          <w:shd w:val="clear" w:color="auto" w:fill="FFFFFF"/>
        </w:rPr>
        <w:t>checklist</w:t>
      </w:r>
    </w:p>
    <w:p w14:paraId="3B0C67BF" w14:textId="77777777" w:rsidR="00DE2649" w:rsidRPr="006B1F2E" w:rsidRDefault="00DE2649" w:rsidP="00DE2649">
      <w:pPr>
        <w:pStyle w:val="ListParagraph"/>
        <w:numPr>
          <w:ilvl w:val="0"/>
          <w:numId w:val="12"/>
        </w:numPr>
        <w:rPr>
          <w:rFonts w:asciiTheme="minorHAnsi" w:eastAsia="Times New Roman" w:hAnsiTheme="minorHAnsi" w:cstheme="minorHAnsi"/>
          <w:szCs w:val="24"/>
        </w:rPr>
      </w:pPr>
      <w:r w:rsidRPr="006B1F2E">
        <w:rPr>
          <w:rFonts w:asciiTheme="minorHAnsi" w:eastAsia="Times New Roman" w:hAnsiTheme="minorHAnsi" w:cstheme="minorHAnsi"/>
          <w:szCs w:val="24"/>
        </w:rPr>
        <w:t xml:space="preserve">Review of </w:t>
      </w:r>
      <w:proofErr w:type="spellStart"/>
      <w:r w:rsidRPr="006B1F2E">
        <w:rPr>
          <w:rFonts w:asciiTheme="minorHAnsi" w:eastAsia="Times New Roman" w:hAnsiTheme="minorHAnsi" w:cstheme="minorHAnsi"/>
          <w:szCs w:val="24"/>
        </w:rPr>
        <w:t>SDS</w:t>
      </w:r>
      <w:proofErr w:type="spellEnd"/>
      <w:r w:rsidRPr="006B1F2E">
        <w:rPr>
          <w:rFonts w:asciiTheme="minorHAnsi" w:eastAsia="Times New Roman" w:hAnsiTheme="minorHAnsi" w:cstheme="minorHAnsi"/>
          <w:szCs w:val="24"/>
        </w:rPr>
        <w:t xml:space="preserve"> for chemicals involved in process/experiment.</w:t>
      </w:r>
    </w:p>
    <w:p w14:paraId="65F4DAEF" w14:textId="77777777" w:rsidR="00DE2649" w:rsidRPr="006B1F2E" w:rsidRDefault="00DE2649" w:rsidP="00DE2649">
      <w:pPr>
        <w:pStyle w:val="ListParagraph"/>
        <w:numPr>
          <w:ilvl w:val="0"/>
          <w:numId w:val="12"/>
        </w:numPr>
        <w:rPr>
          <w:rFonts w:asciiTheme="minorHAnsi" w:eastAsia="Times New Roman" w:hAnsiTheme="minorHAnsi" w:cstheme="minorHAnsi"/>
          <w:szCs w:val="24"/>
        </w:rPr>
      </w:pPr>
      <w:r w:rsidRPr="006B1F2E">
        <w:rPr>
          <w:rFonts w:asciiTheme="minorHAnsi" w:eastAsia="Times New Roman" w:hAnsiTheme="minorHAnsi" w:cstheme="minorHAnsi"/>
          <w:szCs w:val="24"/>
        </w:rPr>
        <w:t>Review of this SOP.</w:t>
      </w:r>
    </w:p>
    <w:p w14:paraId="7D7FE6C6" w14:textId="77777777" w:rsidR="00DE2649" w:rsidRPr="006B1F2E" w:rsidRDefault="00DE2649" w:rsidP="00DE2649">
      <w:pPr>
        <w:pStyle w:val="ListParagraph"/>
        <w:numPr>
          <w:ilvl w:val="0"/>
          <w:numId w:val="12"/>
        </w:numPr>
        <w:rPr>
          <w:rFonts w:asciiTheme="minorHAnsi" w:eastAsia="Times New Roman" w:hAnsiTheme="minorHAnsi" w:cstheme="minorHAnsi"/>
          <w:szCs w:val="24"/>
        </w:rPr>
      </w:pPr>
      <w:r w:rsidRPr="006B1F2E">
        <w:rPr>
          <w:rFonts w:asciiTheme="minorHAnsi" w:eastAsia="Times New Roman" w:hAnsiTheme="minorHAnsi" w:cstheme="minorHAnsi"/>
          <w:szCs w:val="24"/>
        </w:rPr>
        <w:t xml:space="preserve">Review </w:t>
      </w:r>
      <w:hyperlink r:id="rId22" w:history="1">
        <w:r w:rsidRPr="006B1F2E">
          <w:rPr>
            <w:rStyle w:val="Hyperlink"/>
            <w:rFonts w:asciiTheme="minorHAnsi" w:eastAsia="Times New Roman" w:hAnsiTheme="minorHAnsi" w:cstheme="minorHAnsi"/>
            <w:szCs w:val="24"/>
          </w:rPr>
          <w:t>WSU Hazardous Waste Management</w:t>
        </w:r>
      </w:hyperlink>
      <w:r w:rsidRPr="006B1F2E">
        <w:rPr>
          <w:rFonts w:asciiTheme="minorHAnsi" w:eastAsia="Times New Roman" w:hAnsiTheme="minorHAnsi" w:cstheme="minorHAnsi"/>
          <w:szCs w:val="24"/>
        </w:rPr>
        <w:t xml:space="preserve"> guidelines.</w:t>
      </w:r>
    </w:p>
    <w:p w14:paraId="2EC545F9" w14:textId="77777777" w:rsidR="00DE2649" w:rsidRPr="006B1F2E" w:rsidRDefault="00DE2649" w:rsidP="00DE2649">
      <w:pPr>
        <w:pStyle w:val="ListParagraph"/>
        <w:numPr>
          <w:ilvl w:val="0"/>
          <w:numId w:val="12"/>
        </w:numPr>
        <w:rPr>
          <w:rFonts w:asciiTheme="minorHAnsi" w:eastAsia="Times New Roman" w:hAnsiTheme="minorHAnsi" w:cstheme="minorHAnsi"/>
          <w:kern w:val="16"/>
          <w:szCs w:val="24"/>
        </w:rPr>
      </w:pPr>
      <w:r w:rsidRPr="006B1F2E">
        <w:rPr>
          <w:rFonts w:asciiTheme="minorHAnsi" w:eastAsia="Times New Roman" w:hAnsiTheme="minorHAnsi" w:cstheme="minorHAnsi"/>
          <w:szCs w:val="24"/>
        </w:rPr>
        <w:t>Other:</w:t>
      </w:r>
      <w:r w:rsidRPr="006B1F2E">
        <w:rPr>
          <w:rFonts w:asciiTheme="minorHAnsi" w:eastAsia="Times New Roman" w:hAnsiTheme="minorHAnsi" w:cstheme="minorHAnsi"/>
          <w:kern w:val="16"/>
          <w:szCs w:val="24"/>
        </w:rPr>
        <w:t xml:space="preserve"> _________</w:t>
      </w:r>
    </w:p>
    <w:p w14:paraId="7AF8C4E1" w14:textId="77777777" w:rsidR="0040166E" w:rsidRPr="0040166E" w:rsidRDefault="0040166E" w:rsidP="002C13BC">
      <w:pPr>
        <w:pStyle w:val="Heading1"/>
        <w:spacing w:before="120" w:after="120" w:line="240" w:lineRule="auto"/>
        <w:rPr>
          <w:rFonts w:asciiTheme="minorHAnsi" w:eastAsia="Calibri" w:hAnsiTheme="minorHAnsi" w:cstheme="minorHAnsi"/>
          <w:b w:val="0"/>
          <w:sz w:val="28"/>
          <w:szCs w:val="28"/>
        </w:rPr>
      </w:pPr>
      <w:bookmarkStart w:id="0" w:name="_GoBack"/>
      <w:bookmarkEnd w:id="0"/>
      <w:r w:rsidRPr="0040166E">
        <w:rPr>
          <w:rFonts w:asciiTheme="minorHAnsi" w:eastAsia="Calibri" w:hAnsiTheme="minorHAnsi" w:cstheme="minorHAnsi"/>
          <w:sz w:val="28"/>
          <w:szCs w:val="28"/>
        </w:rPr>
        <w:t>Laboratory Personnel Review</w:t>
      </w:r>
    </w:p>
    <w:p w14:paraId="34A5DADC" w14:textId="77777777" w:rsidR="0040166E" w:rsidRPr="006B1F2E" w:rsidRDefault="0040166E" w:rsidP="0040166E">
      <w:pPr>
        <w:spacing w:after="0" w:line="240" w:lineRule="auto"/>
        <w:rPr>
          <w:rFonts w:eastAsia="Calibri" w:cstheme="minorHAnsi"/>
          <w:sz w:val="24"/>
          <w:szCs w:val="24"/>
        </w:rPr>
      </w:pPr>
      <w:r w:rsidRPr="006B1F2E">
        <w:rPr>
          <w:rFonts w:eastAsia="Calibri" w:cstheme="minorHAnsi"/>
          <w:sz w:val="24"/>
          <w:szCs w:val="24"/>
        </w:rPr>
        <w:t>Prior to initiating work, lab personnel using these types of chemicals must complete the table below confirming that they have read and understood the above SOP and the associated hazards.</w:t>
      </w:r>
    </w:p>
    <w:tbl>
      <w:tblPr>
        <w:tblStyle w:val="TableGrid"/>
        <w:tblpPr w:leftFromText="180" w:rightFromText="180" w:vertAnchor="text" w:horzAnchor="margin" w:tblpY="226"/>
        <w:tblW w:w="10802" w:type="dxa"/>
        <w:tblLook w:val="04A0" w:firstRow="1" w:lastRow="0" w:firstColumn="1" w:lastColumn="0" w:noHBand="0" w:noVBand="1"/>
        <w:tblCaption w:val="Laboratory Personnel Review"/>
        <w:tblDescription w:val="Laboratory Personnel Review signature sheet."/>
      </w:tblPr>
      <w:tblGrid>
        <w:gridCol w:w="4587"/>
        <w:gridCol w:w="4588"/>
        <w:gridCol w:w="1627"/>
      </w:tblGrid>
      <w:tr w:rsidR="00E4036B" w:rsidRPr="005E0F24" w14:paraId="20E8426B" w14:textId="77777777" w:rsidTr="00354CA9">
        <w:trPr>
          <w:trHeight w:val="410"/>
          <w:tblHeader/>
        </w:trPr>
        <w:tc>
          <w:tcPr>
            <w:tcW w:w="4587" w:type="dxa"/>
          </w:tcPr>
          <w:p w14:paraId="0FFC8E32" w14:textId="77777777" w:rsidR="00E4036B" w:rsidRPr="005E0F24" w:rsidRDefault="00E4036B" w:rsidP="00354CA9">
            <w:pPr>
              <w:rPr>
                <w:rFonts w:asciiTheme="minorHAnsi" w:hAnsiTheme="minorHAnsi" w:cstheme="minorHAnsi"/>
                <w:b/>
                <w:sz w:val="24"/>
                <w:szCs w:val="24"/>
              </w:rPr>
            </w:pPr>
            <w:r w:rsidRPr="005E0F24">
              <w:rPr>
                <w:rFonts w:asciiTheme="minorHAnsi" w:hAnsiTheme="minorHAnsi" w:cstheme="minorHAnsi"/>
                <w:b/>
                <w:sz w:val="24"/>
                <w:szCs w:val="24"/>
              </w:rPr>
              <w:t>Name</w:t>
            </w:r>
          </w:p>
        </w:tc>
        <w:tc>
          <w:tcPr>
            <w:tcW w:w="4588" w:type="dxa"/>
          </w:tcPr>
          <w:p w14:paraId="66E7BE32" w14:textId="77777777" w:rsidR="00E4036B" w:rsidRPr="005E0F24" w:rsidRDefault="00E4036B" w:rsidP="00354CA9">
            <w:pPr>
              <w:rPr>
                <w:rFonts w:asciiTheme="minorHAnsi" w:hAnsiTheme="minorHAnsi" w:cstheme="minorHAnsi"/>
                <w:b/>
                <w:sz w:val="24"/>
                <w:szCs w:val="24"/>
              </w:rPr>
            </w:pPr>
            <w:r w:rsidRPr="005E0F24">
              <w:rPr>
                <w:rFonts w:asciiTheme="minorHAnsi" w:hAnsiTheme="minorHAnsi" w:cstheme="minorHAnsi"/>
                <w:b/>
                <w:sz w:val="24"/>
                <w:szCs w:val="24"/>
              </w:rPr>
              <w:t>Signature</w:t>
            </w:r>
          </w:p>
        </w:tc>
        <w:tc>
          <w:tcPr>
            <w:tcW w:w="1627" w:type="dxa"/>
          </w:tcPr>
          <w:p w14:paraId="6378808B" w14:textId="77777777" w:rsidR="00E4036B" w:rsidRPr="005E0F24" w:rsidRDefault="00E4036B" w:rsidP="00354CA9">
            <w:pPr>
              <w:rPr>
                <w:rFonts w:asciiTheme="minorHAnsi" w:hAnsiTheme="minorHAnsi" w:cstheme="minorHAnsi"/>
                <w:b/>
                <w:sz w:val="24"/>
                <w:szCs w:val="24"/>
              </w:rPr>
            </w:pPr>
            <w:r w:rsidRPr="005E0F24">
              <w:rPr>
                <w:rFonts w:asciiTheme="minorHAnsi" w:hAnsiTheme="minorHAnsi" w:cstheme="minorHAnsi"/>
                <w:b/>
                <w:sz w:val="24"/>
                <w:szCs w:val="24"/>
              </w:rPr>
              <w:t>Date</w:t>
            </w:r>
          </w:p>
        </w:tc>
      </w:tr>
      <w:tr w:rsidR="00E4036B" w:rsidRPr="005E0F24" w14:paraId="5EA833CC" w14:textId="77777777" w:rsidTr="00354CA9">
        <w:trPr>
          <w:trHeight w:val="410"/>
          <w:tblHeader/>
        </w:trPr>
        <w:tc>
          <w:tcPr>
            <w:tcW w:w="4587" w:type="dxa"/>
          </w:tcPr>
          <w:p w14:paraId="0948C842" w14:textId="77777777" w:rsidR="00E4036B" w:rsidRPr="005E0F24" w:rsidRDefault="00E4036B" w:rsidP="00354CA9">
            <w:pPr>
              <w:rPr>
                <w:rFonts w:asciiTheme="minorHAnsi" w:hAnsiTheme="minorHAnsi" w:cstheme="minorHAnsi"/>
                <w:sz w:val="24"/>
                <w:szCs w:val="24"/>
              </w:rPr>
            </w:pPr>
          </w:p>
        </w:tc>
        <w:tc>
          <w:tcPr>
            <w:tcW w:w="4588" w:type="dxa"/>
          </w:tcPr>
          <w:p w14:paraId="48374718" w14:textId="77777777" w:rsidR="00E4036B" w:rsidRPr="005E0F24" w:rsidRDefault="00E4036B" w:rsidP="00354CA9">
            <w:pPr>
              <w:rPr>
                <w:rFonts w:asciiTheme="minorHAnsi" w:hAnsiTheme="minorHAnsi" w:cstheme="minorHAnsi"/>
                <w:sz w:val="24"/>
                <w:szCs w:val="24"/>
              </w:rPr>
            </w:pPr>
          </w:p>
        </w:tc>
        <w:tc>
          <w:tcPr>
            <w:tcW w:w="1627" w:type="dxa"/>
          </w:tcPr>
          <w:p w14:paraId="0BAF49A0" w14:textId="77777777" w:rsidR="00E4036B" w:rsidRPr="005E0F24" w:rsidRDefault="00E4036B" w:rsidP="00354CA9">
            <w:pPr>
              <w:rPr>
                <w:rFonts w:asciiTheme="minorHAnsi" w:hAnsiTheme="minorHAnsi" w:cstheme="minorHAnsi"/>
                <w:sz w:val="24"/>
                <w:szCs w:val="24"/>
              </w:rPr>
            </w:pPr>
          </w:p>
        </w:tc>
      </w:tr>
      <w:tr w:rsidR="00E4036B" w:rsidRPr="005E0F24" w14:paraId="0E51EA47" w14:textId="77777777" w:rsidTr="00354CA9">
        <w:trPr>
          <w:trHeight w:val="410"/>
          <w:tblHeader/>
        </w:trPr>
        <w:tc>
          <w:tcPr>
            <w:tcW w:w="4587" w:type="dxa"/>
          </w:tcPr>
          <w:p w14:paraId="75D80D8C" w14:textId="77777777" w:rsidR="00E4036B" w:rsidRPr="005E0F24" w:rsidRDefault="00E4036B" w:rsidP="00354CA9">
            <w:pPr>
              <w:rPr>
                <w:rFonts w:asciiTheme="minorHAnsi" w:hAnsiTheme="minorHAnsi" w:cstheme="minorHAnsi"/>
                <w:sz w:val="24"/>
                <w:szCs w:val="24"/>
              </w:rPr>
            </w:pPr>
          </w:p>
        </w:tc>
        <w:tc>
          <w:tcPr>
            <w:tcW w:w="4588" w:type="dxa"/>
          </w:tcPr>
          <w:p w14:paraId="7C8C9809" w14:textId="77777777" w:rsidR="00E4036B" w:rsidRPr="005E0F24" w:rsidRDefault="00E4036B" w:rsidP="00354CA9">
            <w:pPr>
              <w:rPr>
                <w:rFonts w:asciiTheme="minorHAnsi" w:hAnsiTheme="minorHAnsi" w:cstheme="minorHAnsi"/>
                <w:sz w:val="24"/>
                <w:szCs w:val="24"/>
              </w:rPr>
            </w:pPr>
          </w:p>
        </w:tc>
        <w:tc>
          <w:tcPr>
            <w:tcW w:w="1627" w:type="dxa"/>
          </w:tcPr>
          <w:p w14:paraId="38B18BEE" w14:textId="77777777" w:rsidR="00E4036B" w:rsidRPr="005E0F24" w:rsidRDefault="00E4036B" w:rsidP="00354CA9">
            <w:pPr>
              <w:rPr>
                <w:rFonts w:asciiTheme="minorHAnsi" w:hAnsiTheme="minorHAnsi" w:cstheme="minorHAnsi"/>
                <w:sz w:val="24"/>
                <w:szCs w:val="24"/>
              </w:rPr>
            </w:pPr>
          </w:p>
        </w:tc>
      </w:tr>
      <w:tr w:rsidR="00E4036B" w:rsidRPr="005E0F24" w14:paraId="72E6DE2F" w14:textId="77777777" w:rsidTr="00354CA9">
        <w:trPr>
          <w:trHeight w:val="410"/>
          <w:tblHeader/>
        </w:trPr>
        <w:tc>
          <w:tcPr>
            <w:tcW w:w="4587" w:type="dxa"/>
          </w:tcPr>
          <w:p w14:paraId="77955DD6" w14:textId="77777777" w:rsidR="00E4036B" w:rsidRPr="005E0F24" w:rsidRDefault="00E4036B" w:rsidP="00354CA9">
            <w:pPr>
              <w:rPr>
                <w:rFonts w:asciiTheme="minorHAnsi" w:hAnsiTheme="minorHAnsi" w:cstheme="minorHAnsi"/>
                <w:sz w:val="24"/>
                <w:szCs w:val="24"/>
              </w:rPr>
            </w:pPr>
          </w:p>
        </w:tc>
        <w:tc>
          <w:tcPr>
            <w:tcW w:w="4588" w:type="dxa"/>
          </w:tcPr>
          <w:p w14:paraId="383DD5DA" w14:textId="77777777" w:rsidR="00E4036B" w:rsidRPr="005E0F24" w:rsidRDefault="00E4036B" w:rsidP="00354CA9">
            <w:pPr>
              <w:rPr>
                <w:rFonts w:asciiTheme="minorHAnsi" w:hAnsiTheme="minorHAnsi" w:cstheme="minorHAnsi"/>
                <w:sz w:val="24"/>
                <w:szCs w:val="24"/>
              </w:rPr>
            </w:pPr>
          </w:p>
        </w:tc>
        <w:tc>
          <w:tcPr>
            <w:tcW w:w="1627" w:type="dxa"/>
          </w:tcPr>
          <w:p w14:paraId="3741D075" w14:textId="77777777" w:rsidR="00E4036B" w:rsidRPr="005E0F24" w:rsidRDefault="00E4036B" w:rsidP="00354CA9">
            <w:pPr>
              <w:rPr>
                <w:rFonts w:asciiTheme="minorHAnsi" w:hAnsiTheme="minorHAnsi" w:cstheme="minorHAnsi"/>
                <w:sz w:val="24"/>
                <w:szCs w:val="24"/>
              </w:rPr>
            </w:pPr>
          </w:p>
        </w:tc>
      </w:tr>
      <w:tr w:rsidR="00E4036B" w:rsidRPr="005E0F24" w14:paraId="08A5AC2D" w14:textId="77777777" w:rsidTr="00354CA9">
        <w:trPr>
          <w:trHeight w:val="410"/>
          <w:tblHeader/>
        </w:trPr>
        <w:tc>
          <w:tcPr>
            <w:tcW w:w="4587" w:type="dxa"/>
          </w:tcPr>
          <w:p w14:paraId="1DE6AE6F" w14:textId="77777777" w:rsidR="00E4036B" w:rsidRPr="005E0F24" w:rsidRDefault="00E4036B" w:rsidP="00354CA9">
            <w:pPr>
              <w:rPr>
                <w:rFonts w:asciiTheme="minorHAnsi" w:hAnsiTheme="minorHAnsi" w:cstheme="minorHAnsi"/>
                <w:sz w:val="24"/>
                <w:szCs w:val="24"/>
              </w:rPr>
            </w:pPr>
          </w:p>
        </w:tc>
        <w:tc>
          <w:tcPr>
            <w:tcW w:w="4588" w:type="dxa"/>
          </w:tcPr>
          <w:p w14:paraId="35BE8774" w14:textId="77777777" w:rsidR="00E4036B" w:rsidRPr="005E0F24" w:rsidRDefault="00E4036B" w:rsidP="00354CA9">
            <w:pPr>
              <w:rPr>
                <w:rFonts w:asciiTheme="minorHAnsi" w:hAnsiTheme="minorHAnsi" w:cstheme="minorHAnsi"/>
                <w:sz w:val="24"/>
                <w:szCs w:val="24"/>
              </w:rPr>
            </w:pPr>
          </w:p>
        </w:tc>
        <w:tc>
          <w:tcPr>
            <w:tcW w:w="1627" w:type="dxa"/>
          </w:tcPr>
          <w:p w14:paraId="695F50A5" w14:textId="77777777" w:rsidR="00E4036B" w:rsidRPr="005E0F24" w:rsidRDefault="00E4036B" w:rsidP="00354CA9">
            <w:pPr>
              <w:rPr>
                <w:rFonts w:asciiTheme="minorHAnsi" w:hAnsiTheme="minorHAnsi" w:cstheme="minorHAnsi"/>
                <w:sz w:val="24"/>
                <w:szCs w:val="24"/>
              </w:rPr>
            </w:pPr>
          </w:p>
        </w:tc>
      </w:tr>
      <w:tr w:rsidR="00E4036B" w:rsidRPr="005E0F24" w14:paraId="57D2B64E" w14:textId="77777777" w:rsidTr="00354CA9">
        <w:trPr>
          <w:trHeight w:val="410"/>
          <w:tblHeader/>
        </w:trPr>
        <w:tc>
          <w:tcPr>
            <w:tcW w:w="4587" w:type="dxa"/>
          </w:tcPr>
          <w:p w14:paraId="56CAF2D8" w14:textId="77777777" w:rsidR="00E4036B" w:rsidRPr="005E0F24" w:rsidRDefault="00E4036B" w:rsidP="00354CA9">
            <w:pPr>
              <w:rPr>
                <w:rFonts w:asciiTheme="minorHAnsi" w:hAnsiTheme="minorHAnsi" w:cstheme="minorHAnsi"/>
                <w:sz w:val="24"/>
                <w:szCs w:val="24"/>
              </w:rPr>
            </w:pPr>
          </w:p>
        </w:tc>
        <w:tc>
          <w:tcPr>
            <w:tcW w:w="4588" w:type="dxa"/>
          </w:tcPr>
          <w:p w14:paraId="42D320A9" w14:textId="77777777" w:rsidR="00E4036B" w:rsidRPr="005E0F24" w:rsidRDefault="00E4036B" w:rsidP="00354CA9">
            <w:pPr>
              <w:rPr>
                <w:rFonts w:asciiTheme="minorHAnsi" w:hAnsiTheme="minorHAnsi" w:cstheme="minorHAnsi"/>
                <w:sz w:val="24"/>
                <w:szCs w:val="24"/>
              </w:rPr>
            </w:pPr>
          </w:p>
        </w:tc>
        <w:tc>
          <w:tcPr>
            <w:tcW w:w="1627" w:type="dxa"/>
          </w:tcPr>
          <w:p w14:paraId="3898C538" w14:textId="77777777" w:rsidR="00E4036B" w:rsidRPr="005E0F24" w:rsidRDefault="00E4036B" w:rsidP="00354CA9">
            <w:pPr>
              <w:rPr>
                <w:rFonts w:asciiTheme="minorHAnsi" w:hAnsiTheme="minorHAnsi" w:cstheme="minorHAnsi"/>
                <w:sz w:val="24"/>
                <w:szCs w:val="24"/>
              </w:rPr>
            </w:pPr>
          </w:p>
        </w:tc>
      </w:tr>
      <w:tr w:rsidR="00E4036B" w:rsidRPr="005E0F24" w14:paraId="71940E8F" w14:textId="77777777" w:rsidTr="00354CA9">
        <w:trPr>
          <w:trHeight w:val="410"/>
          <w:tblHeader/>
        </w:trPr>
        <w:tc>
          <w:tcPr>
            <w:tcW w:w="4587" w:type="dxa"/>
          </w:tcPr>
          <w:p w14:paraId="49A8BAAF" w14:textId="77777777" w:rsidR="00E4036B" w:rsidRPr="005E0F24" w:rsidRDefault="00E4036B" w:rsidP="00354CA9">
            <w:pPr>
              <w:rPr>
                <w:rFonts w:asciiTheme="minorHAnsi" w:hAnsiTheme="minorHAnsi" w:cstheme="minorHAnsi"/>
                <w:sz w:val="24"/>
                <w:szCs w:val="24"/>
              </w:rPr>
            </w:pPr>
          </w:p>
        </w:tc>
        <w:tc>
          <w:tcPr>
            <w:tcW w:w="4588" w:type="dxa"/>
          </w:tcPr>
          <w:p w14:paraId="690E9813" w14:textId="77777777" w:rsidR="00E4036B" w:rsidRPr="005E0F24" w:rsidRDefault="00E4036B" w:rsidP="00354CA9">
            <w:pPr>
              <w:rPr>
                <w:rFonts w:asciiTheme="minorHAnsi" w:hAnsiTheme="minorHAnsi" w:cstheme="minorHAnsi"/>
                <w:sz w:val="24"/>
                <w:szCs w:val="24"/>
              </w:rPr>
            </w:pPr>
          </w:p>
        </w:tc>
        <w:tc>
          <w:tcPr>
            <w:tcW w:w="1627" w:type="dxa"/>
          </w:tcPr>
          <w:p w14:paraId="6FECFC32" w14:textId="77777777" w:rsidR="00E4036B" w:rsidRPr="005E0F24" w:rsidRDefault="00E4036B" w:rsidP="00354CA9">
            <w:pPr>
              <w:rPr>
                <w:rFonts w:asciiTheme="minorHAnsi" w:hAnsiTheme="minorHAnsi" w:cstheme="minorHAnsi"/>
                <w:sz w:val="24"/>
                <w:szCs w:val="24"/>
              </w:rPr>
            </w:pPr>
          </w:p>
        </w:tc>
      </w:tr>
      <w:tr w:rsidR="00E4036B" w:rsidRPr="005E0F24" w14:paraId="19DE6E34" w14:textId="77777777" w:rsidTr="00354CA9">
        <w:trPr>
          <w:trHeight w:val="410"/>
          <w:tblHeader/>
        </w:trPr>
        <w:tc>
          <w:tcPr>
            <w:tcW w:w="4587" w:type="dxa"/>
          </w:tcPr>
          <w:p w14:paraId="57FF82A7" w14:textId="77777777" w:rsidR="00E4036B" w:rsidRPr="005E0F24" w:rsidRDefault="00E4036B" w:rsidP="00354CA9">
            <w:pPr>
              <w:rPr>
                <w:rFonts w:asciiTheme="minorHAnsi" w:hAnsiTheme="minorHAnsi" w:cstheme="minorHAnsi"/>
                <w:sz w:val="24"/>
                <w:szCs w:val="24"/>
              </w:rPr>
            </w:pPr>
          </w:p>
        </w:tc>
        <w:tc>
          <w:tcPr>
            <w:tcW w:w="4588" w:type="dxa"/>
          </w:tcPr>
          <w:p w14:paraId="00442081" w14:textId="77777777" w:rsidR="00E4036B" w:rsidRPr="005E0F24" w:rsidRDefault="00E4036B" w:rsidP="00354CA9">
            <w:pPr>
              <w:rPr>
                <w:rFonts w:asciiTheme="minorHAnsi" w:hAnsiTheme="minorHAnsi" w:cstheme="minorHAnsi"/>
                <w:sz w:val="24"/>
                <w:szCs w:val="24"/>
              </w:rPr>
            </w:pPr>
          </w:p>
        </w:tc>
        <w:tc>
          <w:tcPr>
            <w:tcW w:w="1627" w:type="dxa"/>
          </w:tcPr>
          <w:p w14:paraId="509FB48D" w14:textId="77777777" w:rsidR="00E4036B" w:rsidRPr="005E0F24" w:rsidRDefault="00E4036B" w:rsidP="00354CA9">
            <w:pPr>
              <w:rPr>
                <w:rFonts w:asciiTheme="minorHAnsi" w:hAnsiTheme="minorHAnsi" w:cstheme="minorHAnsi"/>
                <w:sz w:val="24"/>
                <w:szCs w:val="24"/>
              </w:rPr>
            </w:pPr>
          </w:p>
        </w:tc>
      </w:tr>
      <w:tr w:rsidR="00E4036B" w:rsidRPr="005E0F24" w14:paraId="5545723A" w14:textId="77777777" w:rsidTr="00354CA9">
        <w:trPr>
          <w:trHeight w:val="410"/>
          <w:tblHeader/>
        </w:trPr>
        <w:tc>
          <w:tcPr>
            <w:tcW w:w="4587" w:type="dxa"/>
          </w:tcPr>
          <w:p w14:paraId="05366EC0" w14:textId="77777777" w:rsidR="00E4036B" w:rsidRPr="005E0F24" w:rsidRDefault="00E4036B" w:rsidP="00354CA9">
            <w:pPr>
              <w:rPr>
                <w:rFonts w:asciiTheme="minorHAnsi" w:hAnsiTheme="minorHAnsi" w:cstheme="minorHAnsi"/>
                <w:sz w:val="24"/>
                <w:szCs w:val="24"/>
              </w:rPr>
            </w:pPr>
          </w:p>
        </w:tc>
        <w:tc>
          <w:tcPr>
            <w:tcW w:w="4588" w:type="dxa"/>
          </w:tcPr>
          <w:p w14:paraId="14437586" w14:textId="77777777" w:rsidR="00E4036B" w:rsidRPr="005E0F24" w:rsidRDefault="00E4036B" w:rsidP="00354CA9">
            <w:pPr>
              <w:rPr>
                <w:rFonts w:asciiTheme="minorHAnsi" w:hAnsiTheme="minorHAnsi" w:cstheme="minorHAnsi"/>
                <w:sz w:val="24"/>
                <w:szCs w:val="24"/>
              </w:rPr>
            </w:pPr>
          </w:p>
        </w:tc>
        <w:tc>
          <w:tcPr>
            <w:tcW w:w="1627" w:type="dxa"/>
          </w:tcPr>
          <w:p w14:paraId="7B004AE0" w14:textId="77777777" w:rsidR="00E4036B" w:rsidRPr="005E0F24" w:rsidRDefault="00E4036B" w:rsidP="00354CA9">
            <w:pPr>
              <w:rPr>
                <w:rFonts w:asciiTheme="minorHAnsi" w:hAnsiTheme="minorHAnsi" w:cstheme="minorHAnsi"/>
                <w:sz w:val="24"/>
                <w:szCs w:val="24"/>
              </w:rPr>
            </w:pPr>
          </w:p>
        </w:tc>
      </w:tr>
      <w:tr w:rsidR="00E4036B" w:rsidRPr="005E0F24" w14:paraId="58056229" w14:textId="77777777" w:rsidTr="00354CA9">
        <w:trPr>
          <w:trHeight w:val="410"/>
          <w:tblHeader/>
        </w:trPr>
        <w:tc>
          <w:tcPr>
            <w:tcW w:w="4587" w:type="dxa"/>
          </w:tcPr>
          <w:p w14:paraId="643C08D7" w14:textId="77777777" w:rsidR="00E4036B" w:rsidRPr="005E0F24" w:rsidRDefault="00E4036B" w:rsidP="00354CA9">
            <w:pPr>
              <w:rPr>
                <w:rFonts w:asciiTheme="minorHAnsi" w:hAnsiTheme="minorHAnsi" w:cstheme="minorHAnsi"/>
                <w:sz w:val="24"/>
                <w:szCs w:val="24"/>
              </w:rPr>
            </w:pPr>
          </w:p>
        </w:tc>
        <w:tc>
          <w:tcPr>
            <w:tcW w:w="4588" w:type="dxa"/>
          </w:tcPr>
          <w:p w14:paraId="6E2BFDEA" w14:textId="77777777" w:rsidR="00E4036B" w:rsidRPr="005E0F24" w:rsidRDefault="00E4036B" w:rsidP="00354CA9">
            <w:pPr>
              <w:rPr>
                <w:rFonts w:asciiTheme="minorHAnsi" w:hAnsiTheme="minorHAnsi" w:cstheme="minorHAnsi"/>
                <w:sz w:val="24"/>
                <w:szCs w:val="24"/>
              </w:rPr>
            </w:pPr>
          </w:p>
        </w:tc>
        <w:tc>
          <w:tcPr>
            <w:tcW w:w="1627" w:type="dxa"/>
          </w:tcPr>
          <w:p w14:paraId="28B8E3BC" w14:textId="77777777" w:rsidR="00E4036B" w:rsidRPr="005E0F24" w:rsidRDefault="00E4036B" w:rsidP="00354CA9">
            <w:pPr>
              <w:rPr>
                <w:rFonts w:asciiTheme="minorHAnsi" w:hAnsiTheme="minorHAnsi" w:cstheme="minorHAnsi"/>
                <w:sz w:val="24"/>
                <w:szCs w:val="24"/>
              </w:rPr>
            </w:pPr>
          </w:p>
        </w:tc>
      </w:tr>
      <w:tr w:rsidR="00E4036B" w:rsidRPr="005E0F24" w14:paraId="5DD9B06F" w14:textId="77777777" w:rsidTr="00354CA9">
        <w:trPr>
          <w:trHeight w:val="410"/>
          <w:tblHeader/>
        </w:trPr>
        <w:tc>
          <w:tcPr>
            <w:tcW w:w="4587" w:type="dxa"/>
          </w:tcPr>
          <w:p w14:paraId="6193A7F1" w14:textId="77777777" w:rsidR="00E4036B" w:rsidRPr="005E0F24" w:rsidRDefault="00E4036B" w:rsidP="00354CA9">
            <w:pPr>
              <w:rPr>
                <w:rFonts w:asciiTheme="minorHAnsi" w:hAnsiTheme="minorHAnsi" w:cstheme="minorHAnsi"/>
                <w:sz w:val="24"/>
                <w:szCs w:val="24"/>
              </w:rPr>
            </w:pPr>
          </w:p>
        </w:tc>
        <w:tc>
          <w:tcPr>
            <w:tcW w:w="4588" w:type="dxa"/>
          </w:tcPr>
          <w:p w14:paraId="789EBBB6" w14:textId="77777777" w:rsidR="00E4036B" w:rsidRPr="005E0F24" w:rsidRDefault="00E4036B" w:rsidP="00354CA9">
            <w:pPr>
              <w:rPr>
                <w:rFonts w:asciiTheme="minorHAnsi" w:hAnsiTheme="minorHAnsi" w:cstheme="minorHAnsi"/>
                <w:sz w:val="24"/>
                <w:szCs w:val="24"/>
              </w:rPr>
            </w:pPr>
          </w:p>
        </w:tc>
        <w:tc>
          <w:tcPr>
            <w:tcW w:w="1627" w:type="dxa"/>
          </w:tcPr>
          <w:p w14:paraId="7C943C49" w14:textId="77777777" w:rsidR="00E4036B" w:rsidRPr="005E0F24" w:rsidRDefault="00E4036B" w:rsidP="00354CA9">
            <w:pPr>
              <w:rPr>
                <w:rFonts w:asciiTheme="minorHAnsi" w:hAnsiTheme="minorHAnsi" w:cstheme="minorHAnsi"/>
                <w:sz w:val="24"/>
                <w:szCs w:val="24"/>
              </w:rPr>
            </w:pPr>
          </w:p>
        </w:tc>
      </w:tr>
    </w:tbl>
    <w:p w14:paraId="540F3742" w14:textId="77777777" w:rsidR="00297438" w:rsidRPr="00E4036B" w:rsidRDefault="00297438" w:rsidP="00E4036B">
      <w:pPr>
        <w:spacing w:after="0" w:line="240" w:lineRule="auto"/>
        <w:rPr>
          <w:rFonts w:cstheme="minorHAnsi"/>
          <w:sz w:val="24"/>
          <w:szCs w:val="24"/>
        </w:rPr>
      </w:pPr>
    </w:p>
    <w:sectPr w:rsidR="00297438" w:rsidRPr="00E4036B" w:rsidSect="001D0457">
      <w:headerReference w:type="default" r:id="rId23"/>
      <w:footerReference w:type="default" r:id="rId24"/>
      <w:pgSz w:w="12240" w:h="15840"/>
      <w:pgMar w:top="720" w:right="720" w:bottom="720" w:left="72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85E49" w14:textId="77777777" w:rsidR="00C12170" w:rsidRDefault="00C12170" w:rsidP="0084336D">
      <w:pPr>
        <w:spacing w:after="0" w:line="240" w:lineRule="auto"/>
      </w:pPr>
      <w:r>
        <w:separator/>
      </w:r>
    </w:p>
  </w:endnote>
  <w:endnote w:type="continuationSeparator" w:id="0">
    <w:p w14:paraId="7E943BFA" w14:textId="77777777" w:rsidR="00C12170" w:rsidRDefault="00C12170" w:rsidP="00843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A53EE" w14:textId="77777777" w:rsidR="0084336D" w:rsidRPr="00044B62" w:rsidRDefault="00243943">
    <w:pPr>
      <w:pStyle w:val="Footer"/>
      <w:rPr>
        <w:sz w:val="18"/>
        <w:szCs w:val="18"/>
      </w:rPr>
    </w:pPr>
    <w:r>
      <w:rPr>
        <w:sz w:val="18"/>
        <w:szCs w:val="18"/>
      </w:rPr>
      <w:t>Office of Environmental Health &amp; Safety (</w:t>
    </w:r>
    <w:proofErr w:type="spellStart"/>
    <w:r w:rsidR="0084336D" w:rsidRPr="00044B62">
      <w:rPr>
        <w:sz w:val="18"/>
        <w:szCs w:val="18"/>
      </w:rPr>
      <w:t>OEHS</w:t>
    </w:r>
    <w:proofErr w:type="spellEnd"/>
    <w:r>
      <w:rPr>
        <w:sz w:val="18"/>
        <w:szCs w:val="18"/>
      </w:rPr>
      <w:t>)</w:t>
    </w:r>
    <w:r w:rsidR="0084336D" w:rsidRPr="00044B62">
      <w:rPr>
        <w:sz w:val="18"/>
        <w:szCs w:val="18"/>
      </w:rPr>
      <w:t xml:space="preserve"> – Revised </w:t>
    </w:r>
    <w:r>
      <w:rPr>
        <w:sz w:val="18"/>
        <w:szCs w:val="18"/>
      </w:rPr>
      <w:t>3/12</w:t>
    </w:r>
    <w:r w:rsidR="0084336D" w:rsidRPr="00044B62">
      <w:rPr>
        <w:sz w:val="18"/>
        <w:szCs w:val="18"/>
      </w:rPr>
      <w:t>/2020</w:t>
    </w:r>
    <w:r w:rsidR="0084336D" w:rsidRPr="00044B62">
      <w:rPr>
        <w:sz w:val="18"/>
        <w:szCs w:val="18"/>
      </w:rPr>
      <w:tab/>
      <w:t>19-00</w:t>
    </w:r>
    <w:r w:rsidR="00D6705E">
      <w:rPr>
        <w:sz w:val="18"/>
        <w:szCs w:val="18"/>
      </w:rPr>
      <w:t>7</w:t>
    </w:r>
    <w:r w:rsidR="0084336D" w:rsidRPr="00044B62">
      <w:rPr>
        <w:sz w:val="18"/>
        <w:szCs w:val="18"/>
      </w:rPr>
      <w:t xml:space="preserve">S_SOP </w:t>
    </w:r>
    <w:r w:rsidR="00D6705E">
      <w:rPr>
        <w:sz w:val="18"/>
        <w:szCs w:val="18"/>
      </w:rPr>
      <w:t>Acutely Toxic Gases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833D7" w14:textId="77777777" w:rsidR="00C12170" w:rsidRDefault="00C12170" w:rsidP="0084336D">
      <w:pPr>
        <w:spacing w:after="0" w:line="240" w:lineRule="auto"/>
      </w:pPr>
      <w:r>
        <w:separator/>
      </w:r>
    </w:p>
  </w:footnote>
  <w:footnote w:type="continuationSeparator" w:id="0">
    <w:p w14:paraId="011D00F9" w14:textId="77777777" w:rsidR="00C12170" w:rsidRDefault="00C12170" w:rsidP="00843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83405" w14:textId="7739E49F" w:rsidR="00044B62" w:rsidRDefault="001D0457" w:rsidP="00111C0A">
    <w:pPr>
      <w:pStyle w:val="Header"/>
      <w:jc w:val="center"/>
    </w:pPr>
    <w:r>
      <w:rPr>
        <w:rFonts w:ascii="Helvetica" w:hAnsi="Helvetica"/>
        <w:noProof/>
        <w:color w:val="0A483F"/>
      </w:rPr>
      <w:drawing>
        <wp:inline distT="0" distB="0" distL="0" distR="0" wp14:anchorId="656718D4" wp14:editId="53B54F2D">
          <wp:extent cx="1428750" cy="333375"/>
          <wp:effectExtent l="0" t="0" r="0" b="9525"/>
          <wp:docPr id="1" name="Picture 1" descr="Wayne State University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yne State University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1394" cy="340992"/>
                  </a:xfrm>
                  <a:prstGeom prst="rect">
                    <a:avLst/>
                  </a:prstGeom>
                  <a:noFill/>
                  <a:ln>
                    <a:noFill/>
                  </a:ln>
                </pic:spPr>
              </pic:pic>
            </a:graphicData>
          </a:graphic>
        </wp:inline>
      </w:drawing>
    </w:r>
    <w:r w:rsidR="00111C0A">
      <w:tab/>
    </w:r>
    <w:r w:rsidR="00111C0A">
      <w:tab/>
    </w:r>
    <w:r w:rsidR="00111C0A" w:rsidRPr="00044B62">
      <w:rPr>
        <w:noProof/>
      </w:rPr>
      <w:drawing>
        <wp:inline distT="0" distB="0" distL="0" distR="0" wp14:anchorId="5E95CBF0" wp14:editId="792014EA">
          <wp:extent cx="691515" cy="523240"/>
          <wp:effectExtent l="0" t="0" r="0" b="0"/>
          <wp:docPr id="3" name="Picture 3" descr="Office of Environmental Health and Safety logo" title="Environmental Health Safety">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ehslogo-colo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1515" cy="5232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3F69"/>
    <w:multiLevelType w:val="hybridMultilevel"/>
    <w:tmpl w:val="E684D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E83F8C"/>
    <w:multiLevelType w:val="hybridMultilevel"/>
    <w:tmpl w:val="19A4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41E7D"/>
    <w:multiLevelType w:val="hybridMultilevel"/>
    <w:tmpl w:val="B67AE4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6361A3"/>
    <w:multiLevelType w:val="hybridMultilevel"/>
    <w:tmpl w:val="4886B6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C05502"/>
    <w:multiLevelType w:val="hybridMultilevel"/>
    <w:tmpl w:val="0CB029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26226"/>
    <w:multiLevelType w:val="hybridMultilevel"/>
    <w:tmpl w:val="2228B4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44346F"/>
    <w:multiLevelType w:val="hybridMultilevel"/>
    <w:tmpl w:val="9E56DD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2619FD"/>
    <w:multiLevelType w:val="hybridMultilevel"/>
    <w:tmpl w:val="71AA2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AC18F2"/>
    <w:multiLevelType w:val="hybridMultilevel"/>
    <w:tmpl w:val="44CA8E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A732593"/>
    <w:multiLevelType w:val="hybridMultilevel"/>
    <w:tmpl w:val="45703666"/>
    <w:lvl w:ilvl="0" w:tplc="04090011">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A10084"/>
    <w:multiLevelType w:val="hybridMultilevel"/>
    <w:tmpl w:val="D5DA8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532773"/>
    <w:multiLevelType w:val="hybridMultilevel"/>
    <w:tmpl w:val="4A10A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C56E9B"/>
    <w:multiLevelType w:val="hybridMultilevel"/>
    <w:tmpl w:val="A7D4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005C6C"/>
    <w:multiLevelType w:val="hybridMultilevel"/>
    <w:tmpl w:val="A314C6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B02192"/>
    <w:multiLevelType w:val="hybridMultilevel"/>
    <w:tmpl w:val="39DAD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5902FB"/>
    <w:multiLevelType w:val="hybridMultilevel"/>
    <w:tmpl w:val="081E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610494"/>
    <w:multiLevelType w:val="hybridMultilevel"/>
    <w:tmpl w:val="C05AF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AD33235"/>
    <w:multiLevelType w:val="hybridMultilevel"/>
    <w:tmpl w:val="D6703B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C80ACA"/>
    <w:multiLevelType w:val="hybridMultilevel"/>
    <w:tmpl w:val="2EDE4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855E49"/>
    <w:multiLevelType w:val="hybridMultilevel"/>
    <w:tmpl w:val="94146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24203AA"/>
    <w:multiLevelType w:val="hybridMultilevel"/>
    <w:tmpl w:val="7D56B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5777D20"/>
    <w:multiLevelType w:val="hybridMultilevel"/>
    <w:tmpl w:val="35DCA7AA"/>
    <w:lvl w:ilvl="0" w:tplc="A1F49418">
      <w:start w:val="1"/>
      <w:numFmt w:val="decimal"/>
      <w:pStyle w:val="Heading3"/>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042E93"/>
    <w:multiLevelType w:val="hybridMultilevel"/>
    <w:tmpl w:val="EB06F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B2261B1"/>
    <w:multiLevelType w:val="hybridMultilevel"/>
    <w:tmpl w:val="DBD868AE"/>
    <w:lvl w:ilvl="0" w:tplc="552E56B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C00AE1"/>
    <w:multiLevelType w:val="hybridMultilevel"/>
    <w:tmpl w:val="2B20C6C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DF246DD"/>
    <w:multiLevelType w:val="hybridMultilevel"/>
    <w:tmpl w:val="79A05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F6E2DB9"/>
    <w:multiLevelType w:val="hybridMultilevel"/>
    <w:tmpl w:val="0F1AA668"/>
    <w:lvl w:ilvl="0" w:tplc="83502E0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780196"/>
    <w:multiLevelType w:val="hybridMultilevel"/>
    <w:tmpl w:val="10EA3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48724A7"/>
    <w:multiLevelType w:val="hybridMultilevel"/>
    <w:tmpl w:val="82D477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8EB2073"/>
    <w:multiLevelType w:val="hybridMultilevel"/>
    <w:tmpl w:val="7BB66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9CF4CBB"/>
    <w:multiLevelType w:val="hybridMultilevel"/>
    <w:tmpl w:val="AD8A318E"/>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612973"/>
    <w:multiLevelType w:val="hybridMultilevel"/>
    <w:tmpl w:val="A0A6A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7A785E"/>
    <w:multiLevelType w:val="hybridMultilevel"/>
    <w:tmpl w:val="0F02166A"/>
    <w:lvl w:ilvl="0" w:tplc="D7D6CE16">
      <w:start w:val="1"/>
      <w:numFmt w:val="decimal"/>
      <w:lvlText w:val="%1."/>
      <w:lvlJc w:val="left"/>
      <w:pPr>
        <w:ind w:left="360" w:hanging="360"/>
      </w:pPr>
      <w:rPr>
        <w:color w:val="auto"/>
      </w:rPr>
    </w:lvl>
    <w:lvl w:ilvl="1" w:tplc="E96C5D82">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32"/>
  </w:num>
  <w:num w:numId="3">
    <w:abstractNumId w:val="9"/>
  </w:num>
  <w:num w:numId="4">
    <w:abstractNumId w:val="6"/>
  </w:num>
  <w:num w:numId="5">
    <w:abstractNumId w:val="5"/>
  </w:num>
  <w:num w:numId="6">
    <w:abstractNumId w:val="4"/>
  </w:num>
  <w:num w:numId="7">
    <w:abstractNumId w:val="24"/>
  </w:num>
  <w:num w:numId="8">
    <w:abstractNumId w:val="10"/>
  </w:num>
  <w:num w:numId="9">
    <w:abstractNumId w:val="26"/>
  </w:num>
  <w:num w:numId="10">
    <w:abstractNumId w:val="21"/>
  </w:num>
  <w:num w:numId="11">
    <w:abstractNumId w:val="18"/>
  </w:num>
  <w:num w:numId="12">
    <w:abstractNumId w:val="15"/>
  </w:num>
  <w:num w:numId="13">
    <w:abstractNumId w:val="27"/>
  </w:num>
  <w:num w:numId="14">
    <w:abstractNumId w:val="1"/>
  </w:num>
  <w:num w:numId="15">
    <w:abstractNumId w:val="31"/>
  </w:num>
  <w:num w:numId="16">
    <w:abstractNumId w:val="16"/>
  </w:num>
  <w:num w:numId="17">
    <w:abstractNumId w:val="22"/>
  </w:num>
  <w:num w:numId="18">
    <w:abstractNumId w:val="20"/>
  </w:num>
  <w:num w:numId="19">
    <w:abstractNumId w:val="14"/>
  </w:num>
  <w:num w:numId="20">
    <w:abstractNumId w:val="11"/>
  </w:num>
  <w:num w:numId="21">
    <w:abstractNumId w:val="2"/>
  </w:num>
  <w:num w:numId="22">
    <w:abstractNumId w:val="12"/>
  </w:num>
  <w:num w:numId="23">
    <w:abstractNumId w:val="28"/>
  </w:num>
  <w:num w:numId="24">
    <w:abstractNumId w:val="7"/>
  </w:num>
  <w:num w:numId="25">
    <w:abstractNumId w:val="19"/>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0"/>
  </w:num>
  <w:num w:numId="29">
    <w:abstractNumId w:val="8"/>
  </w:num>
  <w:num w:numId="30">
    <w:abstractNumId w:val="13"/>
  </w:num>
  <w:num w:numId="31">
    <w:abstractNumId w:val="23"/>
  </w:num>
  <w:num w:numId="32">
    <w:abstractNumId w:val="25"/>
  </w:num>
  <w:num w:numId="33">
    <w:abstractNumId w:val="29"/>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xNTE0NTIxMjExMjBX0lEKTi0uzszPAykwrAUADlj5pSwAAAA="/>
  </w:docVars>
  <w:rsids>
    <w:rsidRoot w:val="00297438"/>
    <w:rsid w:val="00014774"/>
    <w:rsid w:val="00016D2E"/>
    <w:rsid w:val="00035083"/>
    <w:rsid w:val="00044B62"/>
    <w:rsid w:val="00050740"/>
    <w:rsid w:val="00067B35"/>
    <w:rsid w:val="00095F79"/>
    <w:rsid w:val="000A195C"/>
    <w:rsid w:val="000C3248"/>
    <w:rsid w:val="000C6A44"/>
    <w:rsid w:val="000C7340"/>
    <w:rsid w:val="00111C0A"/>
    <w:rsid w:val="00122610"/>
    <w:rsid w:val="00126CE9"/>
    <w:rsid w:val="0014471F"/>
    <w:rsid w:val="0014594E"/>
    <w:rsid w:val="00145FFE"/>
    <w:rsid w:val="001739BC"/>
    <w:rsid w:val="00184FDA"/>
    <w:rsid w:val="001C0E8E"/>
    <w:rsid w:val="001D0457"/>
    <w:rsid w:val="001E1FA6"/>
    <w:rsid w:val="001E3756"/>
    <w:rsid w:val="00224B36"/>
    <w:rsid w:val="002252FE"/>
    <w:rsid w:val="00243943"/>
    <w:rsid w:val="00266E9F"/>
    <w:rsid w:val="00271834"/>
    <w:rsid w:val="00283CBB"/>
    <w:rsid w:val="00297438"/>
    <w:rsid w:val="002F54E4"/>
    <w:rsid w:val="0031172F"/>
    <w:rsid w:val="00376E52"/>
    <w:rsid w:val="00386E49"/>
    <w:rsid w:val="0039725D"/>
    <w:rsid w:val="003B00F5"/>
    <w:rsid w:val="003D47DF"/>
    <w:rsid w:val="004003ED"/>
    <w:rsid w:val="0040166E"/>
    <w:rsid w:val="004172CD"/>
    <w:rsid w:val="0042318F"/>
    <w:rsid w:val="004505BE"/>
    <w:rsid w:val="00453D42"/>
    <w:rsid w:val="00464D9E"/>
    <w:rsid w:val="00466B25"/>
    <w:rsid w:val="00471C5C"/>
    <w:rsid w:val="004C0568"/>
    <w:rsid w:val="005375F4"/>
    <w:rsid w:val="00587218"/>
    <w:rsid w:val="005943CE"/>
    <w:rsid w:val="00615488"/>
    <w:rsid w:val="00670DC2"/>
    <w:rsid w:val="006B6183"/>
    <w:rsid w:val="006B6EEE"/>
    <w:rsid w:val="006D098A"/>
    <w:rsid w:val="006E1D78"/>
    <w:rsid w:val="006E1D8C"/>
    <w:rsid w:val="006E5DAE"/>
    <w:rsid w:val="006F0C47"/>
    <w:rsid w:val="006F48D7"/>
    <w:rsid w:val="00706288"/>
    <w:rsid w:val="007252F8"/>
    <w:rsid w:val="0073159D"/>
    <w:rsid w:val="007510A4"/>
    <w:rsid w:val="007B0B6B"/>
    <w:rsid w:val="007C6677"/>
    <w:rsid w:val="007F1070"/>
    <w:rsid w:val="00830F88"/>
    <w:rsid w:val="0084336D"/>
    <w:rsid w:val="00850AAF"/>
    <w:rsid w:val="008756D7"/>
    <w:rsid w:val="008808DD"/>
    <w:rsid w:val="008818A3"/>
    <w:rsid w:val="00884A2F"/>
    <w:rsid w:val="008B7FD2"/>
    <w:rsid w:val="008C09D4"/>
    <w:rsid w:val="008D1399"/>
    <w:rsid w:val="008D74D1"/>
    <w:rsid w:val="008F4EAB"/>
    <w:rsid w:val="00946BB7"/>
    <w:rsid w:val="009C4FAE"/>
    <w:rsid w:val="009D6A95"/>
    <w:rsid w:val="00A0285E"/>
    <w:rsid w:val="00A17242"/>
    <w:rsid w:val="00A5231F"/>
    <w:rsid w:val="00A66CD1"/>
    <w:rsid w:val="00A83353"/>
    <w:rsid w:val="00A92B1B"/>
    <w:rsid w:val="00AA1137"/>
    <w:rsid w:val="00AB0C99"/>
    <w:rsid w:val="00AB68EB"/>
    <w:rsid w:val="00B05AD2"/>
    <w:rsid w:val="00B25EA6"/>
    <w:rsid w:val="00B35161"/>
    <w:rsid w:val="00BC68CE"/>
    <w:rsid w:val="00BF33DB"/>
    <w:rsid w:val="00C12170"/>
    <w:rsid w:val="00C548BA"/>
    <w:rsid w:val="00C8378E"/>
    <w:rsid w:val="00C913B0"/>
    <w:rsid w:val="00C939F9"/>
    <w:rsid w:val="00CC38CB"/>
    <w:rsid w:val="00CE55CB"/>
    <w:rsid w:val="00D052E2"/>
    <w:rsid w:val="00D66DE5"/>
    <w:rsid w:val="00D6705E"/>
    <w:rsid w:val="00D674CE"/>
    <w:rsid w:val="00D81B5B"/>
    <w:rsid w:val="00DD5317"/>
    <w:rsid w:val="00DE2649"/>
    <w:rsid w:val="00DF2BC2"/>
    <w:rsid w:val="00DF3F8B"/>
    <w:rsid w:val="00E4036B"/>
    <w:rsid w:val="00E8526B"/>
    <w:rsid w:val="00ED0AC3"/>
    <w:rsid w:val="00ED2821"/>
    <w:rsid w:val="00F10142"/>
    <w:rsid w:val="00F258F0"/>
    <w:rsid w:val="00F27883"/>
    <w:rsid w:val="00F604E5"/>
    <w:rsid w:val="00F65261"/>
    <w:rsid w:val="00F8609B"/>
    <w:rsid w:val="00F977C4"/>
    <w:rsid w:val="00FA29E5"/>
    <w:rsid w:val="00FC3B5B"/>
    <w:rsid w:val="00FE2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5D418D"/>
  <w15:chartTrackingRefBased/>
  <w15:docId w15:val="{00BAE30E-2A4A-4846-A1E2-4AB36489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58F0"/>
    <w:pPr>
      <w:outlineLvl w:val="0"/>
    </w:pPr>
    <w:rPr>
      <w:rFonts w:ascii="Arial" w:hAnsi="Arial" w:cs="Arial"/>
      <w:b/>
      <w:sz w:val="32"/>
      <w:szCs w:val="32"/>
    </w:rPr>
  </w:style>
  <w:style w:type="paragraph" w:styleId="Heading2">
    <w:name w:val="heading 2"/>
    <w:basedOn w:val="Normal"/>
    <w:next w:val="Normal"/>
    <w:link w:val="Heading2Char"/>
    <w:uiPriority w:val="9"/>
    <w:unhideWhenUsed/>
    <w:qFormat/>
    <w:rsid w:val="00F258F0"/>
    <w:pPr>
      <w:outlineLvl w:val="1"/>
    </w:pPr>
    <w:rPr>
      <w:rFonts w:ascii="Arial" w:eastAsia="Calibri" w:hAnsi="Arial" w:cs="Arial"/>
      <w:b/>
      <w:sz w:val="28"/>
      <w:szCs w:val="28"/>
    </w:rPr>
  </w:style>
  <w:style w:type="paragraph" w:styleId="Heading3">
    <w:name w:val="heading 3"/>
    <w:basedOn w:val="ListParagraph"/>
    <w:next w:val="Normal"/>
    <w:link w:val="Heading3Char"/>
    <w:uiPriority w:val="9"/>
    <w:unhideWhenUsed/>
    <w:qFormat/>
    <w:rsid w:val="00F258F0"/>
    <w:pPr>
      <w:numPr>
        <w:numId w:val="10"/>
      </w:numPr>
      <w:outlineLvl w:val="2"/>
    </w:pPr>
    <w:rPr>
      <w:rFonts w:ascii="Arial" w:eastAsia="Calibri" w:hAnsi="Arial" w:cs="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7438"/>
    <w:rPr>
      <w:color w:val="0000FF"/>
      <w:u w:val="single"/>
    </w:rPr>
  </w:style>
  <w:style w:type="table" w:styleId="TableGrid">
    <w:name w:val="Table Grid"/>
    <w:basedOn w:val="TableNormal"/>
    <w:rsid w:val="002974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97438"/>
    <w:rPr>
      <w:b/>
      <w:bCs/>
    </w:rPr>
  </w:style>
  <w:style w:type="paragraph" w:customStyle="1" w:styleId="style27">
    <w:name w:val="style27"/>
    <w:basedOn w:val="Normal"/>
    <w:rsid w:val="00297438"/>
    <w:pPr>
      <w:spacing w:before="144" w:after="288" w:line="240" w:lineRule="auto"/>
    </w:pPr>
    <w:rPr>
      <w:rFonts w:ascii="Verdana" w:eastAsia="Times New Roman" w:hAnsi="Verdana" w:cs="Times New Roman"/>
    </w:rPr>
  </w:style>
  <w:style w:type="paragraph" w:styleId="ListParagraph">
    <w:name w:val="List Paragraph"/>
    <w:basedOn w:val="Normal"/>
    <w:uiPriority w:val="34"/>
    <w:qFormat/>
    <w:rsid w:val="00050740"/>
    <w:pPr>
      <w:spacing w:after="0" w:line="240" w:lineRule="auto"/>
      <w:ind w:left="720"/>
      <w:contextualSpacing/>
    </w:pPr>
    <w:rPr>
      <w:rFonts w:ascii="Times" w:eastAsia="Times" w:hAnsi="Times" w:cs="Times New Roman"/>
      <w:sz w:val="24"/>
      <w:szCs w:val="20"/>
    </w:rPr>
  </w:style>
  <w:style w:type="paragraph" w:styleId="Header">
    <w:name w:val="header"/>
    <w:basedOn w:val="Normal"/>
    <w:link w:val="HeaderChar"/>
    <w:uiPriority w:val="99"/>
    <w:unhideWhenUsed/>
    <w:rsid w:val="00843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36D"/>
  </w:style>
  <w:style w:type="paragraph" w:styleId="Footer">
    <w:name w:val="footer"/>
    <w:basedOn w:val="Normal"/>
    <w:link w:val="FooterChar"/>
    <w:uiPriority w:val="99"/>
    <w:unhideWhenUsed/>
    <w:rsid w:val="00843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36D"/>
  </w:style>
  <w:style w:type="paragraph" w:styleId="Title">
    <w:name w:val="Title"/>
    <w:basedOn w:val="Normal"/>
    <w:next w:val="Normal"/>
    <w:link w:val="TitleChar"/>
    <w:uiPriority w:val="10"/>
    <w:qFormat/>
    <w:rsid w:val="00F258F0"/>
    <w:pPr>
      <w:spacing w:after="80" w:line="240" w:lineRule="auto"/>
      <w:jc w:val="center"/>
    </w:pPr>
    <w:rPr>
      <w:rFonts w:ascii="Arial" w:hAnsi="Arial" w:cs="Arial"/>
      <w:sz w:val="36"/>
      <w:szCs w:val="36"/>
      <w:u w:val="single"/>
    </w:rPr>
  </w:style>
  <w:style w:type="character" w:customStyle="1" w:styleId="TitleChar">
    <w:name w:val="Title Char"/>
    <w:basedOn w:val="DefaultParagraphFont"/>
    <w:link w:val="Title"/>
    <w:uiPriority w:val="10"/>
    <w:rsid w:val="00F258F0"/>
    <w:rPr>
      <w:rFonts w:ascii="Arial" w:hAnsi="Arial" w:cs="Arial"/>
      <w:sz w:val="36"/>
      <w:szCs w:val="36"/>
      <w:u w:val="single"/>
    </w:rPr>
  </w:style>
  <w:style w:type="character" w:customStyle="1" w:styleId="Heading1Char">
    <w:name w:val="Heading 1 Char"/>
    <w:basedOn w:val="DefaultParagraphFont"/>
    <w:link w:val="Heading1"/>
    <w:uiPriority w:val="9"/>
    <w:rsid w:val="00F258F0"/>
    <w:rPr>
      <w:rFonts w:ascii="Arial" w:hAnsi="Arial" w:cs="Arial"/>
      <w:b/>
      <w:sz w:val="32"/>
      <w:szCs w:val="32"/>
    </w:rPr>
  </w:style>
  <w:style w:type="character" w:customStyle="1" w:styleId="Heading2Char">
    <w:name w:val="Heading 2 Char"/>
    <w:basedOn w:val="DefaultParagraphFont"/>
    <w:link w:val="Heading2"/>
    <w:uiPriority w:val="9"/>
    <w:rsid w:val="00F258F0"/>
    <w:rPr>
      <w:rFonts w:ascii="Arial" w:eastAsia="Calibri" w:hAnsi="Arial" w:cs="Arial"/>
      <w:b/>
      <w:sz w:val="28"/>
      <w:szCs w:val="28"/>
    </w:rPr>
  </w:style>
  <w:style w:type="character" w:customStyle="1" w:styleId="Heading3Char">
    <w:name w:val="Heading 3 Char"/>
    <w:basedOn w:val="DefaultParagraphFont"/>
    <w:link w:val="Heading3"/>
    <w:uiPriority w:val="9"/>
    <w:rsid w:val="00F258F0"/>
    <w:rPr>
      <w:rFonts w:ascii="Arial" w:eastAsia="Calibri" w:hAnsi="Arial" w:cs="Arial"/>
      <w:b/>
      <w:sz w:val="26"/>
      <w:szCs w:val="26"/>
    </w:rPr>
  </w:style>
  <w:style w:type="paragraph" w:styleId="BalloonText">
    <w:name w:val="Balloon Text"/>
    <w:basedOn w:val="Normal"/>
    <w:link w:val="BalloonTextChar"/>
    <w:uiPriority w:val="99"/>
    <w:semiHidden/>
    <w:unhideWhenUsed/>
    <w:rsid w:val="006E1D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D8C"/>
    <w:rPr>
      <w:rFonts w:ascii="Segoe UI" w:hAnsi="Segoe UI" w:cs="Segoe UI"/>
      <w:sz w:val="18"/>
      <w:szCs w:val="18"/>
    </w:rPr>
  </w:style>
  <w:style w:type="character" w:styleId="CommentReference">
    <w:name w:val="annotation reference"/>
    <w:basedOn w:val="DefaultParagraphFont"/>
    <w:uiPriority w:val="99"/>
    <w:semiHidden/>
    <w:unhideWhenUsed/>
    <w:rsid w:val="0014471F"/>
    <w:rPr>
      <w:sz w:val="16"/>
      <w:szCs w:val="16"/>
    </w:rPr>
  </w:style>
  <w:style w:type="paragraph" w:styleId="CommentText">
    <w:name w:val="annotation text"/>
    <w:basedOn w:val="Normal"/>
    <w:link w:val="CommentTextChar"/>
    <w:uiPriority w:val="99"/>
    <w:semiHidden/>
    <w:unhideWhenUsed/>
    <w:rsid w:val="0014471F"/>
    <w:pPr>
      <w:spacing w:line="240" w:lineRule="auto"/>
    </w:pPr>
    <w:rPr>
      <w:sz w:val="20"/>
      <w:szCs w:val="20"/>
    </w:rPr>
  </w:style>
  <w:style w:type="character" w:customStyle="1" w:styleId="CommentTextChar">
    <w:name w:val="Comment Text Char"/>
    <w:basedOn w:val="DefaultParagraphFont"/>
    <w:link w:val="CommentText"/>
    <w:uiPriority w:val="99"/>
    <w:semiHidden/>
    <w:rsid w:val="0014471F"/>
    <w:rPr>
      <w:sz w:val="20"/>
      <w:szCs w:val="20"/>
    </w:rPr>
  </w:style>
  <w:style w:type="paragraph" w:styleId="CommentSubject">
    <w:name w:val="annotation subject"/>
    <w:basedOn w:val="CommentText"/>
    <w:next w:val="CommentText"/>
    <w:link w:val="CommentSubjectChar"/>
    <w:uiPriority w:val="99"/>
    <w:semiHidden/>
    <w:unhideWhenUsed/>
    <w:rsid w:val="0014471F"/>
    <w:rPr>
      <w:b/>
      <w:bCs/>
    </w:rPr>
  </w:style>
  <w:style w:type="character" w:customStyle="1" w:styleId="CommentSubjectChar">
    <w:name w:val="Comment Subject Char"/>
    <w:basedOn w:val="CommentTextChar"/>
    <w:link w:val="CommentSubject"/>
    <w:uiPriority w:val="99"/>
    <w:semiHidden/>
    <w:rsid w:val="001447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nsellguardianpartner.com/chemical/home" TargetMode="External"/><Relationship Id="rId18" Type="http://schemas.openxmlformats.org/officeDocument/2006/relationships/hyperlink" Target="https://risk.wayne.edu/files/rofi.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research.wayne.edu/oehs/docs/lab-safety-training-checklist.doc"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michigan.gov/documents/lara/lara_miosha_cet0199_628109_7.doc"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research.wayne.edu/oehs/pdf/chemical-hygiene-plan.pdf" TargetMode="External"/><Relationship Id="rId20" Type="http://schemas.openxmlformats.org/officeDocument/2006/relationships/hyperlink" Target="https://risk.wayne.edu/fire-safe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research.wayne.edu/oehs/hazardous/index.php"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about.citiprogram.org/en/homepa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search.wayne.edu/oehs/forms/chem-waste" TargetMode="External"/><Relationship Id="rId22" Type="http://schemas.openxmlformats.org/officeDocument/2006/relationships/hyperlink" Target="https://research.wayne.edu/oehs/hazardous/chemical-wast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hyperlink" Target="https://mac.wayne.edu/images/wsu-primary-horz-color.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CB1E57B7E6914498A793F2F135B1F9" ma:contentTypeVersion="4" ma:contentTypeDescription="Create a new document." ma:contentTypeScope="" ma:versionID="3c3aa636e845f86c02105dcee435a74f">
  <xsd:schema xmlns:xsd="http://www.w3.org/2001/XMLSchema" xmlns:xs="http://www.w3.org/2001/XMLSchema" xmlns:p="http://schemas.microsoft.com/office/2006/metadata/properties" xmlns:ns2="652f2984-07a8-441e-8dbd-70b550b10d33" targetNamespace="http://schemas.microsoft.com/office/2006/metadata/properties" ma:root="true" ma:fieldsID="c7eaf9047b8b8f08cc2cffa473b49379" ns2:_="">
    <xsd:import namespace="652f2984-07a8-441e-8dbd-70b550b10d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f2984-07a8-441e-8dbd-70b550b10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57C3C-C4C1-40BC-9BF8-33C442313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f2984-07a8-441e-8dbd-70b550b10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74DDFE-EFC1-4F16-B04F-9C587DFA67BD}">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652f2984-07a8-441e-8dbd-70b550b10d33"/>
    <ds:schemaRef ds:uri="http://www.w3.org/XML/1998/namespace"/>
    <ds:schemaRef ds:uri="http://purl.org/dc/dcmitype/"/>
  </ds:schemaRefs>
</ds:datastoreItem>
</file>

<file path=customXml/itemProps3.xml><?xml version="1.0" encoding="utf-8"?>
<ds:datastoreItem xmlns:ds="http://schemas.openxmlformats.org/officeDocument/2006/customXml" ds:itemID="{45FB5199-E2B8-480D-A030-0C6C60910458}">
  <ds:schemaRefs>
    <ds:schemaRef ds:uri="http://schemas.microsoft.com/sharepoint/v3/contenttype/forms"/>
  </ds:schemaRefs>
</ds:datastoreItem>
</file>

<file path=customXml/itemProps4.xml><?xml version="1.0" encoding="utf-8"?>
<ds:datastoreItem xmlns:ds="http://schemas.openxmlformats.org/officeDocument/2006/customXml" ds:itemID="{FBD9EC61-833B-4151-A93C-F6B3598FB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1884</Words>
  <Characters>10741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Standard Operating Procedure for Acutely Toxic Gases</vt:lpstr>
    </vt:vector>
  </TitlesOfParts>
  <Company>Wayne State University: Division of Research</Company>
  <LinksUpToDate>false</LinksUpToDate>
  <CharactersWithSpaces>12600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 for Acutely Toxic Gases</dc:title>
  <dc:subject>Handling acutely toxic gases safely</dc:subject>
  <dc:creator>Linda  marie ritter</dc:creator>
  <cp:keywords>toxic, gases</cp:keywords>
  <dc:description/>
  <cp:lastModifiedBy>Linda  marie ritter</cp:lastModifiedBy>
  <cp:revision>5</cp:revision>
  <dcterms:created xsi:type="dcterms:W3CDTF">2020-08-07T12:43:00Z</dcterms:created>
  <dcterms:modified xsi:type="dcterms:W3CDTF">2020-11-24T12:31:00Z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0x010100E6CB1E57B7E6914498A793F2F135B1F9</vt:lpwstr>
  </property>
  <property fmtid="{D5CDD505-2E9C-101B-9397-08002B2CF9AE}" pid="3" name="Language">
    <vt:lpwstr>English</vt:lpwstr>
  </property>
</Properties>
</file>